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61" w:rsidRPr="006B2A61" w:rsidRDefault="006B2A61" w:rsidP="006B2A61">
      <w:pPr>
        <w:jc w:val="center"/>
        <w:rPr>
          <w:b/>
        </w:rPr>
      </w:pPr>
      <w:r w:rsidRPr="006B2A61">
        <w:rPr>
          <w:b/>
        </w:rPr>
        <w:t xml:space="preserve">Федеральное государственное бюджетное научное учреждение </w:t>
      </w:r>
    </w:p>
    <w:p w:rsidR="006B2A61" w:rsidRDefault="006B2A61" w:rsidP="006B2A61">
      <w:pPr>
        <w:pStyle w:val="2"/>
        <w:spacing w:before="0"/>
        <w:jc w:val="center"/>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w:t>
      </w:r>
      <w:r w:rsidRPr="006B2A61">
        <w:rPr>
          <w:rFonts w:ascii="Times New Roman" w:eastAsia="Times New Roman" w:hAnsi="Times New Roman" w:cs="Times New Roman"/>
          <w:bCs w:val="0"/>
          <w:color w:val="auto"/>
          <w:sz w:val="24"/>
          <w:szCs w:val="24"/>
        </w:rPr>
        <w:t>Якутский научный центр комплексных медицинских проблем</w:t>
      </w:r>
      <w:r>
        <w:rPr>
          <w:rFonts w:ascii="Times New Roman" w:eastAsia="Times New Roman" w:hAnsi="Times New Roman" w:cs="Times New Roman"/>
          <w:bCs w:val="0"/>
          <w:color w:val="auto"/>
          <w:sz w:val="24"/>
          <w:szCs w:val="24"/>
        </w:rPr>
        <w:t>»</w:t>
      </w:r>
    </w:p>
    <w:p w:rsidR="00633240" w:rsidRPr="00633240" w:rsidRDefault="00633240" w:rsidP="00633240"/>
    <w:p w:rsidR="00C01908" w:rsidRDefault="00F31853" w:rsidP="00F31853">
      <w:pPr>
        <w:jc w:val="center"/>
        <w:rPr>
          <w:b/>
        </w:rPr>
      </w:pPr>
      <w:r w:rsidRPr="00F31853">
        <w:rPr>
          <w:b/>
        </w:rPr>
        <w:t>Федеральное государственное автономное образовательное учреждение</w:t>
      </w:r>
      <w:r>
        <w:rPr>
          <w:b/>
        </w:rPr>
        <w:t xml:space="preserve"> высшего образования </w:t>
      </w:r>
    </w:p>
    <w:p w:rsidR="00633240" w:rsidRDefault="00C01908" w:rsidP="00F31853">
      <w:pPr>
        <w:jc w:val="center"/>
        <w:rPr>
          <w:b/>
        </w:rPr>
      </w:pPr>
      <w:r>
        <w:rPr>
          <w:b/>
        </w:rPr>
        <w:t>«</w:t>
      </w:r>
      <w:r w:rsidR="00633240" w:rsidRPr="00633240">
        <w:rPr>
          <w:b/>
        </w:rPr>
        <w:t xml:space="preserve">Северо-Восточный федеральный университет им. М.К. </w:t>
      </w:r>
      <w:proofErr w:type="spellStart"/>
      <w:r w:rsidR="00633240" w:rsidRPr="00633240">
        <w:rPr>
          <w:b/>
        </w:rPr>
        <w:t>Аммосова</w:t>
      </w:r>
      <w:proofErr w:type="spellEnd"/>
      <w:r>
        <w:rPr>
          <w:b/>
        </w:rPr>
        <w:t>»</w:t>
      </w:r>
    </w:p>
    <w:p w:rsidR="00D62348" w:rsidRPr="00633240" w:rsidRDefault="00D62348" w:rsidP="00F31853">
      <w:pPr>
        <w:jc w:val="center"/>
        <w:rPr>
          <w:b/>
        </w:rPr>
      </w:pPr>
    </w:p>
    <w:p w:rsidR="006B2A61" w:rsidRDefault="005A2F4C" w:rsidP="00D62348">
      <w:pPr>
        <w:jc w:val="center"/>
        <w:rPr>
          <w:b/>
        </w:rPr>
      </w:pPr>
      <w:r>
        <w:rPr>
          <w:b/>
        </w:rPr>
        <w:t>Сибирское отделение Российской академии наук</w:t>
      </w:r>
    </w:p>
    <w:p w:rsidR="00D62348" w:rsidRPr="00D62348" w:rsidRDefault="00D62348" w:rsidP="00D62348">
      <w:pPr>
        <w:jc w:val="center"/>
        <w:rPr>
          <w:b/>
        </w:rPr>
      </w:pPr>
    </w:p>
    <w:p w:rsidR="00466418" w:rsidRPr="002C45DA" w:rsidRDefault="00545BF1" w:rsidP="006B2A61">
      <w:pPr>
        <w:pStyle w:val="2"/>
        <w:spacing w:before="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Межрегиональная н</w:t>
      </w:r>
      <w:r w:rsidR="00466418" w:rsidRPr="002C45DA">
        <w:rPr>
          <w:rFonts w:ascii="Times New Roman" w:hAnsi="Times New Roman" w:cs="Times New Roman"/>
          <w:b w:val="0"/>
          <w:color w:val="auto"/>
          <w:sz w:val="24"/>
          <w:szCs w:val="24"/>
        </w:rPr>
        <w:t>аучно-практическая конференция</w:t>
      </w:r>
    </w:p>
    <w:p w:rsidR="00466418" w:rsidRDefault="00466418" w:rsidP="00545BF1">
      <w:pPr>
        <w:spacing w:line="276" w:lineRule="auto"/>
        <w:jc w:val="center"/>
        <w:rPr>
          <w:b/>
        </w:rPr>
      </w:pPr>
      <w:r w:rsidRPr="005E25AB">
        <w:rPr>
          <w:b/>
        </w:rPr>
        <w:t>«</w:t>
      </w:r>
      <w:r w:rsidR="0072577F" w:rsidRPr="0072577F">
        <w:rPr>
          <w:b/>
          <w:bCs/>
          <w:sz w:val="22"/>
          <w:szCs w:val="22"/>
          <w:lang w:val="sah-RU"/>
        </w:rPr>
        <w:t>ДОЛГОЛЕТИЕ</w:t>
      </w:r>
      <w:r w:rsidR="0072577F" w:rsidRPr="0072577F">
        <w:rPr>
          <w:b/>
          <w:bCs/>
          <w:sz w:val="22"/>
          <w:szCs w:val="22"/>
        </w:rPr>
        <w:t xml:space="preserve">  </w:t>
      </w:r>
      <w:r w:rsidR="0072577F" w:rsidRPr="0072577F">
        <w:rPr>
          <w:b/>
          <w:bCs/>
          <w:sz w:val="22"/>
          <w:szCs w:val="22"/>
          <w:lang w:val="sah-RU"/>
        </w:rPr>
        <w:t>В УСЛОВИЯХ ВЕЧНОЙ МЕРЗЛОТЫ</w:t>
      </w:r>
      <w:r w:rsidR="0072577F" w:rsidRPr="0072577F">
        <w:rPr>
          <w:b/>
          <w:bCs/>
          <w:sz w:val="22"/>
          <w:szCs w:val="22"/>
        </w:rPr>
        <w:t>:</w:t>
      </w:r>
      <w:r w:rsidR="0072577F" w:rsidRPr="0072577F">
        <w:rPr>
          <w:b/>
          <w:bCs/>
          <w:sz w:val="22"/>
          <w:szCs w:val="22"/>
          <w:lang w:val="sah-RU"/>
        </w:rPr>
        <w:t xml:space="preserve"> АКТУАЛЬНЫЕ ПРОБЛЕМЫ И ПУТИ ДОСТИЖЕНИЯ АКТИВНОГО ДОЛГОЛЕТИЯ</w:t>
      </w:r>
      <w:r w:rsidRPr="005E25AB">
        <w:rPr>
          <w:b/>
        </w:rPr>
        <w:t>»</w:t>
      </w:r>
    </w:p>
    <w:p w:rsidR="00466418" w:rsidRDefault="00466418" w:rsidP="00466418">
      <w:pPr>
        <w:spacing w:line="276" w:lineRule="auto"/>
        <w:jc w:val="center"/>
        <w:rPr>
          <w:b/>
        </w:rPr>
      </w:pPr>
    </w:p>
    <w:p w:rsidR="00466418" w:rsidRDefault="00466418" w:rsidP="00466418">
      <w:pPr>
        <w:spacing w:line="276" w:lineRule="auto"/>
        <w:jc w:val="center"/>
        <w:rPr>
          <w:b/>
        </w:rPr>
      </w:pPr>
      <w:r w:rsidRPr="00FC594B">
        <w:rPr>
          <w:b/>
        </w:rPr>
        <w:t>Дата:</w:t>
      </w:r>
      <w:r w:rsidR="0072577F">
        <w:rPr>
          <w:b/>
        </w:rPr>
        <w:t xml:space="preserve"> 23 мая 2019</w:t>
      </w:r>
      <w:r w:rsidRPr="004E61A0">
        <w:rPr>
          <w:b/>
        </w:rPr>
        <w:t xml:space="preserve"> г.</w:t>
      </w:r>
    </w:p>
    <w:p w:rsidR="006B2A61" w:rsidRPr="004E61A0" w:rsidRDefault="006B2A61" w:rsidP="00466418">
      <w:pPr>
        <w:spacing w:line="276" w:lineRule="auto"/>
        <w:jc w:val="center"/>
        <w:rPr>
          <w:b/>
        </w:rPr>
      </w:pPr>
    </w:p>
    <w:p w:rsidR="006B2A61" w:rsidRPr="006B2A61" w:rsidRDefault="000C3993" w:rsidP="006B2A61">
      <w:pPr>
        <w:spacing w:line="276" w:lineRule="auto"/>
        <w:jc w:val="center"/>
        <w:rPr>
          <w:b/>
          <w:bCs/>
          <w:u w:val="single"/>
        </w:rPr>
      </w:pPr>
      <w:r>
        <w:rPr>
          <w:b/>
          <w:bCs/>
          <w:u w:val="single"/>
        </w:rPr>
        <w:t>ИНФОРМАЦИОННОЕ ПИСЬМО №2</w:t>
      </w:r>
    </w:p>
    <w:p w:rsidR="00466418" w:rsidRDefault="00466418" w:rsidP="00466418">
      <w:pPr>
        <w:spacing w:line="276" w:lineRule="auto"/>
        <w:jc w:val="center"/>
        <w:rPr>
          <w:b/>
        </w:rPr>
      </w:pPr>
    </w:p>
    <w:p w:rsidR="00466418" w:rsidRDefault="006B2A61" w:rsidP="006B2A61">
      <w:pPr>
        <w:spacing w:line="276" w:lineRule="auto"/>
        <w:jc w:val="center"/>
        <w:rPr>
          <w:b/>
          <w:spacing w:val="20"/>
        </w:rPr>
      </w:pPr>
      <w:r>
        <w:rPr>
          <w:b/>
          <w:spacing w:val="20"/>
        </w:rPr>
        <w:t>У</w:t>
      </w:r>
      <w:r w:rsidR="00466418" w:rsidRPr="005E25AB">
        <w:rPr>
          <w:b/>
          <w:spacing w:val="20"/>
        </w:rPr>
        <w:t>важаемые коллеги!</w:t>
      </w:r>
    </w:p>
    <w:p w:rsidR="00545BF1" w:rsidRDefault="00545BF1" w:rsidP="00466418">
      <w:pPr>
        <w:spacing w:line="276" w:lineRule="auto"/>
        <w:jc w:val="center"/>
        <w:rPr>
          <w:b/>
          <w:spacing w:val="20"/>
        </w:rPr>
      </w:pPr>
    </w:p>
    <w:p w:rsidR="00466418" w:rsidRPr="005E25AB" w:rsidRDefault="005C5CF8" w:rsidP="005C5CF8">
      <w:pPr>
        <w:spacing w:line="276" w:lineRule="auto"/>
        <w:jc w:val="both"/>
      </w:pPr>
      <w:r>
        <w:rPr>
          <w:b/>
        </w:rPr>
        <w:t xml:space="preserve">            </w:t>
      </w:r>
      <w:r w:rsidR="006B2A61">
        <w:t>Приглашаем в</w:t>
      </w:r>
      <w:r>
        <w:t xml:space="preserve">ас принять участие в работе </w:t>
      </w:r>
      <w:r w:rsidR="00545BF1">
        <w:t xml:space="preserve">межрегиональной </w:t>
      </w:r>
      <w:r w:rsidR="00466418" w:rsidRPr="005E25AB">
        <w:t>научно-практической конференции «</w:t>
      </w:r>
      <w:r w:rsidR="0072577F" w:rsidRPr="006B2A61">
        <w:rPr>
          <w:b/>
        </w:rPr>
        <w:t>Долголетие  в условиях вечной мерзлоты: актуальные проблемы и пути достижения активного долголетия</w:t>
      </w:r>
      <w:r w:rsidR="00466418" w:rsidRPr="005E25AB">
        <w:t>»</w:t>
      </w:r>
      <w:r w:rsidR="00466418">
        <w:t>.</w:t>
      </w:r>
    </w:p>
    <w:p w:rsidR="006B2A61" w:rsidRDefault="006B2A61" w:rsidP="006B2A61">
      <w:pPr>
        <w:spacing w:line="276" w:lineRule="auto"/>
        <w:jc w:val="both"/>
        <w:rPr>
          <w:b/>
        </w:rPr>
      </w:pPr>
    </w:p>
    <w:p w:rsidR="006B2A61" w:rsidRDefault="006B2A61" w:rsidP="006B2A61">
      <w:pPr>
        <w:spacing w:line="276" w:lineRule="auto"/>
        <w:jc w:val="both"/>
      </w:pPr>
      <w:r w:rsidRPr="00E814EF">
        <w:rPr>
          <w:b/>
        </w:rPr>
        <w:t>Место проведения:</w:t>
      </w:r>
      <w:r>
        <w:rPr>
          <w:b/>
        </w:rPr>
        <w:t xml:space="preserve"> </w:t>
      </w:r>
      <w:r w:rsidRPr="005E25AB">
        <w:t>Республика Саха (Якутия), г.</w:t>
      </w:r>
      <w:r>
        <w:t xml:space="preserve"> </w:t>
      </w:r>
      <w:r w:rsidRPr="005E25AB">
        <w:t xml:space="preserve">Якутск, </w:t>
      </w:r>
      <w:r>
        <w:t>ул. Белинского, 58а</w:t>
      </w:r>
      <w:r w:rsidRPr="00523698">
        <w:t xml:space="preserve"> </w:t>
      </w:r>
    </w:p>
    <w:p w:rsidR="006B2A61" w:rsidRPr="00523698" w:rsidRDefault="006B2A61" w:rsidP="006B2A61">
      <w:pPr>
        <w:spacing w:line="276" w:lineRule="auto"/>
        <w:jc w:val="both"/>
      </w:pPr>
      <w:r w:rsidRPr="00523698">
        <w:t>КЦ</w:t>
      </w:r>
      <w:r>
        <w:rPr>
          <w:b/>
        </w:rPr>
        <w:t xml:space="preserve"> </w:t>
      </w:r>
      <w:r w:rsidRPr="00523698">
        <w:t>«</w:t>
      </w:r>
      <w:proofErr w:type="spellStart"/>
      <w:r w:rsidRPr="00523698">
        <w:t>Сергеляхские</w:t>
      </w:r>
      <w:proofErr w:type="spellEnd"/>
      <w:r w:rsidRPr="00523698">
        <w:t xml:space="preserve"> огни» </w:t>
      </w:r>
      <w:r>
        <w:t xml:space="preserve">СВФУ им. М.К. </w:t>
      </w:r>
      <w:proofErr w:type="spellStart"/>
      <w:r>
        <w:t>Аммосова</w:t>
      </w:r>
      <w:proofErr w:type="spellEnd"/>
      <w:r>
        <w:t xml:space="preserve"> </w:t>
      </w:r>
    </w:p>
    <w:p w:rsidR="00466418" w:rsidRPr="005E25AB" w:rsidRDefault="00466418" w:rsidP="00466418">
      <w:pPr>
        <w:spacing w:line="276" w:lineRule="auto"/>
        <w:ind w:firstLine="709"/>
        <w:jc w:val="both"/>
        <w:rPr>
          <w:b/>
        </w:rPr>
      </w:pPr>
    </w:p>
    <w:p w:rsidR="00466418" w:rsidRPr="005E25AB" w:rsidRDefault="00466418" w:rsidP="00466418">
      <w:pPr>
        <w:spacing w:line="276" w:lineRule="auto"/>
        <w:ind w:firstLine="709"/>
        <w:jc w:val="both"/>
        <w:rPr>
          <w:b/>
        </w:rPr>
      </w:pPr>
      <w:r w:rsidRPr="005E25AB">
        <w:rPr>
          <w:b/>
        </w:rPr>
        <w:t>О</w:t>
      </w:r>
      <w:r>
        <w:rPr>
          <w:b/>
        </w:rPr>
        <w:t>рганизаторы</w:t>
      </w:r>
      <w:r w:rsidR="006B2A61">
        <w:rPr>
          <w:b/>
        </w:rPr>
        <w:t xml:space="preserve"> конференции</w:t>
      </w:r>
      <w:r>
        <w:rPr>
          <w:b/>
        </w:rPr>
        <w:t>:</w:t>
      </w:r>
    </w:p>
    <w:p w:rsidR="00466418" w:rsidRDefault="00466418" w:rsidP="00545BF1">
      <w:pPr>
        <w:pStyle w:val="a4"/>
        <w:numPr>
          <w:ilvl w:val="0"/>
          <w:numId w:val="2"/>
        </w:numPr>
        <w:tabs>
          <w:tab w:val="clear" w:pos="360"/>
          <w:tab w:val="num" w:pos="142"/>
        </w:tabs>
        <w:spacing w:line="276" w:lineRule="auto"/>
        <w:ind w:left="1418" w:hanging="709"/>
        <w:jc w:val="both"/>
        <w:rPr>
          <w:sz w:val="24"/>
          <w:szCs w:val="24"/>
        </w:rPr>
      </w:pPr>
      <w:r w:rsidRPr="005E25AB">
        <w:rPr>
          <w:sz w:val="24"/>
          <w:szCs w:val="24"/>
        </w:rPr>
        <w:t>ФГБ</w:t>
      </w:r>
      <w:r>
        <w:rPr>
          <w:sz w:val="24"/>
          <w:szCs w:val="24"/>
        </w:rPr>
        <w:t>Н</w:t>
      </w:r>
      <w:r w:rsidRPr="005E25AB">
        <w:rPr>
          <w:sz w:val="24"/>
          <w:szCs w:val="24"/>
        </w:rPr>
        <w:t xml:space="preserve">У </w:t>
      </w:r>
      <w:r>
        <w:rPr>
          <w:sz w:val="24"/>
          <w:szCs w:val="24"/>
        </w:rPr>
        <w:t>«</w:t>
      </w:r>
      <w:r w:rsidRPr="005E25AB">
        <w:rPr>
          <w:sz w:val="24"/>
          <w:szCs w:val="24"/>
        </w:rPr>
        <w:t xml:space="preserve">Якутский научный центр </w:t>
      </w:r>
      <w:r>
        <w:rPr>
          <w:sz w:val="24"/>
          <w:szCs w:val="24"/>
        </w:rPr>
        <w:t>комплексных медицинских проблем»</w:t>
      </w:r>
    </w:p>
    <w:p w:rsidR="0072577F" w:rsidRPr="00E814EF" w:rsidRDefault="005C5CF8" w:rsidP="009463BC">
      <w:pPr>
        <w:pStyle w:val="a4"/>
        <w:numPr>
          <w:ilvl w:val="0"/>
          <w:numId w:val="2"/>
        </w:numPr>
        <w:spacing w:line="276" w:lineRule="auto"/>
        <w:ind w:left="0" w:firstLine="709"/>
        <w:jc w:val="both"/>
        <w:rPr>
          <w:sz w:val="24"/>
          <w:szCs w:val="24"/>
        </w:rPr>
      </w:pPr>
      <w:r w:rsidRPr="005E25AB">
        <w:rPr>
          <w:sz w:val="24"/>
          <w:szCs w:val="24"/>
        </w:rPr>
        <w:t>Медицинский институт ФГАО</w:t>
      </w:r>
      <w:r w:rsidR="00A62036">
        <w:rPr>
          <w:sz w:val="24"/>
          <w:szCs w:val="24"/>
        </w:rPr>
        <w:t>У В</w:t>
      </w:r>
      <w:r>
        <w:rPr>
          <w:sz w:val="24"/>
          <w:szCs w:val="24"/>
        </w:rPr>
        <w:t>О</w:t>
      </w:r>
      <w:r w:rsidRPr="005E25AB">
        <w:rPr>
          <w:sz w:val="24"/>
          <w:szCs w:val="24"/>
        </w:rPr>
        <w:t xml:space="preserve"> СВФУ им. М.К. </w:t>
      </w:r>
      <w:proofErr w:type="spellStart"/>
      <w:r w:rsidRPr="005E25AB">
        <w:rPr>
          <w:sz w:val="24"/>
          <w:szCs w:val="24"/>
        </w:rPr>
        <w:t>Аммосов</w:t>
      </w:r>
      <w:r w:rsidR="009463BC">
        <w:rPr>
          <w:sz w:val="24"/>
          <w:szCs w:val="24"/>
        </w:rPr>
        <w:t>а</w:t>
      </w:r>
      <w:proofErr w:type="spellEnd"/>
    </w:p>
    <w:p w:rsidR="00E814EF" w:rsidRPr="00633240" w:rsidRDefault="00E814EF" w:rsidP="009463BC">
      <w:pPr>
        <w:pStyle w:val="a4"/>
        <w:numPr>
          <w:ilvl w:val="0"/>
          <w:numId w:val="2"/>
        </w:numPr>
        <w:spacing w:line="276" w:lineRule="auto"/>
        <w:ind w:left="0" w:firstLine="709"/>
        <w:jc w:val="both"/>
        <w:rPr>
          <w:sz w:val="24"/>
          <w:szCs w:val="24"/>
        </w:rPr>
      </w:pPr>
      <w:r>
        <w:rPr>
          <w:sz w:val="24"/>
          <w:szCs w:val="24"/>
          <w:lang w:val="sah-RU"/>
        </w:rPr>
        <w:t>Министерство здравоохранения Р</w:t>
      </w:r>
      <w:r w:rsidR="00B9372B">
        <w:rPr>
          <w:sz w:val="24"/>
          <w:szCs w:val="24"/>
          <w:lang w:val="sah-RU"/>
        </w:rPr>
        <w:t xml:space="preserve">еспублики Саха </w:t>
      </w:r>
      <w:r>
        <w:rPr>
          <w:sz w:val="24"/>
          <w:szCs w:val="24"/>
          <w:lang w:val="sah-RU"/>
        </w:rPr>
        <w:t>(Я</w:t>
      </w:r>
      <w:r w:rsidR="00B9372B">
        <w:rPr>
          <w:sz w:val="24"/>
          <w:szCs w:val="24"/>
          <w:lang w:val="sah-RU"/>
        </w:rPr>
        <w:t>кутия</w:t>
      </w:r>
      <w:r>
        <w:rPr>
          <w:sz w:val="24"/>
          <w:szCs w:val="24"/>
          <w:lang w:val="sah-RU"/>
        </w:rPr>
        <w:t>)</w:t>
      </w:r>
    </w:p>
    <w:p w:rsidR="00633240" w:rsidRPr="009463BC" w:rsidRDefault="005A2F4C" w:rsidP="009463BC">
      <w:pPr>
        <w:pStyle w:val="a4"/>
        <w:numPr>
          <w:ilvl w:val="0"/>
          <w:numId w:val="2"/>
        </w:numPr>
        <w:spacing w:line="276" w:lineRule="auto"/>
        <w:ind w:left="0" w:firstLine="709"/>
        <w:jc w:val="both"/>
        <w:rPr>
          <w:sz w:val="24"/>
          <w:szCs w:val="24"/>
        </w:rPr>
      </w:pPr>
      <w:r>
        <w:rPr>
          <w:sz w:val="24"/>
          <w:szCs w:val="24"/>
        </w:rPr>
        <w:t>Сибирское отделение Российской академии наук</w:t>
      </w:r>
    </w:p>
    <w:p w:rsidR="000739BB" w:rsidRDefault="000739BB" w:rsidP="000739BB">
      <w:pPr>
        <w:pStyle w:val="a6"/>
        <w:ind w:left="1418"/>
        <w:rPr>
          <w:highlight w:val="yellow"/>
        </w:rPr>
      </w:pPr>
    </w:p>
    <w:p w:rsidR="000739BB" w:rsidRDefault="000739BB" w:rsidP="000739BB">
      <w:pPr>
        <w:tabs>
          <w:tab w:val="left" w:pos="1680"/>
        </w:tabs>
        <w:jc w:val="both"/>
      </w:pPr>
      <w:r>
        <w:rPr>
          <w:b/>
        </w:rPr>
        <w:t xml:space="preserve">           </w:t>
      </w:r>
      <w:r w:rsidRPr="00F5513A">
        <w:rPr>
          <w:b/>
        </w:rPr>
        <w:t>Цель конференции</w:t>
      </w:r>
      <w:r>
        <w:t xml:space="preserve"> </w:t>
      </w:r>
      <w:r>
        <w:rPr>
          <w:lang w:val="sah-RU"/>
        </w:rPr>
        <w:t>- консолидация науки и  общества  в решении проблем активного долголетия</w:t>
      </w:r>
      <w:r w:rsidR="006B2A61">
        <w:rPr>
          <w:lang w:val="sah-RU"/>
        </w:rPr>
        <w:t>.</w:t>
      </w:r>
    </w:p>
    <w:p w:rsidR="000739BB" w:rsidRPr="0072577F" w:rsidRDefault="000739BB" w:rsidP="000739BB">
      <w:pPr>
        <w:pStyle w:val="a6"/>
        <w:ind w:left="1418"/>
        <w:rPr>
          <w:highlight w:val="yellow"/>
        </w:rPr>
      </w:pPr>
    </w:p>
    <w:p w:rsidR="00466418" w:rsidRPr="005E25AB" w:rsidRDefault="000739BB" w:rsidP="000739BB">
      <w:pPr>
        <w:pStyle w:val="21"/>
        <w:tabs>
          <w:tab w:val="left" w:pos="426"/>
        </w:tabs>
        <w:spacing w:after="0" w:line="276" w:lineRule="auto"/>
        <w:jc w:val="both"/>
        <w:rPr>
          <w:b/>
        </w:rPr>
      </w:pPr>
      <w:r>
        <w:t xml:space="preserve">           </w:t>
      </w:r>
      <w:r w:rsidR="006B2A61">
        <w:rPr>
          <w:b/>
        </w:rPr>
        <w:t>Н</w:t>
      </w:r>
      <w:r w:rsidR="00466418">
        <w:rPr>
          <w:b/>
        </w:rPr>
        <w:t>аправления</w:t>
      </w:r>
      <w:r w:rsidR="00545BF1">
        <w:rPr>
          <w:b/>
        </w:rPr>
        <w:t xml:space="preserve"> конференции</w:t>
      </w:r>
      <w:r w:rsidR="00466418">
        <w:rPr>
          <w:b/>
        </w:rPr>
        <w:t>:</w:t>
      </w:r>
    </w:p>
    <w:p w:rsidR="00B10D35" w:rsidRPr="00B10D35" w:rsidRDefault="00511DD8" w:rsidP="00B10D35">
      <w:pPr>
        <w:pStyle w:val="a6"/>
        <w:numPr>
          <w:ilvl w:val="0"/>
          <w:numId w:val="4"/>
        </w:numPr>
        <w:ind w:left="1418" w:hanging="709"/>
        <w:jc w:val="both"/>
      </w:pPr>
      <w:r>
        <w:rPr>
          <w:lang w:val="sah-RU"/>
        </w:rPr>
        <w:t xml:space="preserve">Тенденции </w:t>
      </w:r>
      <w:r w:rsidR="00B10D35" w:rsidRPr="00B10D35">
        <w:rPr>
          <w:lang w:val="sah-RU"/>
        </w:rPr>
        <w:t xml:space="preserve"> д</w:t>
      </w:r>
      <w:proofErr w:type="spellStart"/>
      <w:r w:rsidR="000739BB">
        <w:t>емографическ</w:t>
      </w:r>
      <w:proofErr w:type="spellEnd"/>
      <w:r>
        <w:rPr>
          <w:lang w:val="sah-RU"/>
        </w:rPr>
        <w:t>ого старения населения</w:t>
      </w:r>
    </w:p>
    <w:p w:rsidR="000739BB" w:rsidRDefault="000739BB" w:rsidP="000739BB">
      <w:pPr>
        <w:pStyle w:val="a6"/>
        <w:numPr>
          <w:ilvl w:val="0"/>
          <w:numId w:val="4"/>
        </w:numPr>
        <w:ind w:left="709" w:firstLine="0"/>
        <w:jc w:val="both"/>
      </w:pPr>
      <w:r>
        <w:t xml:space="preserve">Здоровье и долгожительство  </w:t>
      </w:r>
    </w:p>
    <w:p w:rsidR="000739BB" w:rsidRDefault="000739BB" w:rsidP="000739BB">
      <w:pPr>
        <w:pStyle w:val="a6"/>
        <w:numPr>
          <w:ilvl w:val="0"/>
          <w:numId w:val="4"/>
        </w:numPr>
        <w:ind w:left="709" w:firstLine="0"/>
        <w:jc w:val="both"/>
      </w:pPr>
      <w:r>
        <w:t xml:space="preserve">Здоровый образ жизни как фактор долголетия  </w:t>
      </w:r>
    </w:p>
    <w:p w:rsidR="000739BB" w:rsidRDefault="000739BB" w:rsidP="000739BB">
      <w:pPr>
        <w:pStyle w:val="a6"/>
        <w:numPr>
          <w:ilvl w:val="0"/>
          <w:numId w:val="4"/>
        </w:numPr>
        <w:ind w:left="1418" w:hanging="709"/>
        <w:jc w:val="both"/>
      </w:pPr>
      <w:r>
        <w:t xml:space="preserve">Поиск и изучение молекулярно-генетических основ и механизмов старения </w:t>
      </w:r>
    </w:p>
    <w:p w:rsidR="00B10D35" w:rsidRPr="00B10D35" w:rsidRDefault="000739BB" w:rsidP="000739BB">
      <w:pPr>
        <w:pStyle w:val="a6"/>
        <w:numPr>
          <w:ilvl w:val="0"/>
          <w:numId w:val="4"/>
        </w:numPr>
        <w:ind w:left="1418" w:hanging="709"/>
        <w:jc w:val="both"/>
      </w:pPr>
      <w:r>
        <w:t xml:space="preserve">Инновационные технологии в достижении долголетия </w:t>
      </w:r>
    </w:p>
    <w:p w:rsidR="000739BB" w:rsidRDefault="000739BB" w:rsidP="00511DD8">
      <w:pPr>
        <w:pStyle w:val="a6"/>
        <w:numPr>
          <w:ilvl w:val="0"/>
          <w:numId w:val="4"/>
        </w:numPr>
        <w:spacing w:line="276" w:lineRule="auto"/>
        <w:ind w:left="709" w:firstLine="0"/>
        <w:jc w:val="both"/>
      </w:pPr>
      <w:r>
        <w:t>Соци</w:t>
      </w:r>
      <w:r w:rsidR="00511DD8">
        <w:t xml:space="preserve">окультурные </w:t>
      </w:r>
      <w:r>
        <w:t xml:space="preserve"> практики активного долголетия </w:t>
      </w:r>
    </w:p>
    <w:p w:rsidR="00532F57" w:rsidRDefault="00532F57" w:rsidP="00532F57">
      <w:pPr>
        <w:spacing w:line="360" w:lineRule="auto"/>
        <w:ind w:left="709"/>
        <w:jc w:val="both"/>
        <w:rPr>
          <w:b/>
        </w:rPr>
      </w:pPr>
    </w:p>
    <w:p w:rsidR="006B2A61" w:rsidRPr="00354154" w:rsidRDefault="00532F57" w:rsidP="006B2A61">
      <w:pPr>
        <w:spacing w:line="360" w:lineRule="auto"/>
        <w:jc w:val="both"/>
        <w:rPr>
          <w:b/>
        </w:rPr>
      </w:pPr>
      <w:r>
        <w:rPr>
          <w:b/>
        </w:rPr>
        <w:t xml:space="preserve">           </w:t>
      </w:r>
      <w:r w:rsidR="006B2A61" w:rsidRPr="00354154">
        <w:rPr>
          <w:b/>
        </w:rPr>
        <w:t xml:space="preserve">Варианты участия в конференции: </w:t>
      </w:r>
    </w:p>
    <w:p w:rsidR="006B2A61" w:rsidRPr="00354154" w:rsidRDefault="006B2A61" w:rsidP="00F772DA">
      <w:pPr>
        <w:pStyle w:val="a6"/>
        <w:spacing w:line="276" w:lineRule="auto"/>
        <w:jc w:val="both"/>
      </w:pPr>
      <w:r>
        <w:t xml:space="preserve"> - </w:t>
      </w:r>
      <w:r w:rsidR="00F772DA">
        <w:t xml:space="preserve">  </w:t>
      </w:r>
      <w:r>
        <w:t>у</w:t>
      </w:r>
      <w:r w:rsidRPr="00354154">
        <w:t xml:space="preserve">стное </w:t>
      </w:r>
      <w:r>
        <w:t>выступление</w:t>
      </w:r>
      <w:r w:rsidR="00A62036">
        <w:t xml:space="preserve"> и публикация тезисов</w:t>
      </w:r>
      <w:r w:rsidRPr="00354154">
        <w:t xml:space="preserve">; </w:t>
      </w:r>
    </w:p>
    <w:p w:rsidR="006B2A61" w:rsidRDefault="006B2A61" w:rsidP="00F772DA">
      <w:pPr>
        <w:spacing w:line="276" w:lineRule="auto"/>
        <w:jc w:val="both"/>
      </w:pPr>
      <w:r>
        <w:t xml:space="preserve">             - </w:t>
      </w:r>
      <w:r w:rsidR="00F772DA">
        <w:t xml:space="preserve">  з</w:t>
      </w:r>
      <w:r>
        <w:t>аочное участие (</w:t>
      </w:r>
      <w:r w:rsidRPr="00354154">
        <w:t>публикация</w:t>
      </w:r>
      <w:r w:rsidR="00562449">
        <w:t xml:space="preserve"> тезисов</w:t>
      </w:r>
      <w:r>
        <w:t>)</w:t>
      </w:r>
    </w:p>
    <w:p w:rsidR="006B2A61" w:rsidRDefault="00F772DA" w:rsidP="00F772DA">
      <w:pPr>
        <w:pStyle w:val="a6"/>
        <w:spacing w:line="276" w:lineRule="auto"/>
        <w:jc w:val="both"/>
      </w:pPr>
      <w:r>
        <w:lastRenderedPageBreak/>
        <w:t xml:space="preserve"> - </w:t>
      </w:r>
      <w:r w:rsidR="006B2A61">
        <w:t xml:space="preserve">участие в </w:t>
      </w:r>
      <w:r w:rsidR="006B2A61" w:rsidRPr="00F772DA">
        <w:t>конкурсе</w:t>
      </w:r>
      <w:r>
        <w:t xml:space="preserve"> </w:t>
      </w:r>
      <w:r w:rsidRPr="00F772DA">
        <w:t>молодежных проектов в области поддержки активного долголетия</w:t>
      </w:r>
      <w:r w:rsidR="00633240">
        <w:t xml:space="preserve"> (Приложение 2)</w:t>
      </w:r>
      <w:r w:rsidR="006B2A61">
        <w:t>;</w:t>
      </w:r>
    </w:p>
    <w:p w:rsidR="006B2A61" w:rsidRPr="00354154" w:rsidRDefault="00562449" w:rsidP="00F772DA">
      <w:pPr>
        <w:pStyle w:val="a6"/>
        <w:spacing w:line="276" w:lineRule="auto"/>
        <w:jc w:val="both"/>
      </w:pPr>
      <w:r>
        <w:t xml:space="preserve"> - участие в</w:t>
      </w:r>
      <w:r w:rsidR="006B2A61">
        <w:t xml:space="preserve"> </w:t>
      </w:r>
      <w:r w:rsidR="006B2A61" w:rsidRPr="00F772DA">
        <w:t>выставке</w:t>
      </w:r>
      <w:r w:rsidR="00F772DA">
        <w:t xml:space="preserve"> </w:t>
      </w:r>
      <w:r w:rsidR="00F772DA" w:rsidRPr="00F772DA">
        <w:t>инновационных технологий  укрепления здоровья и социальных проектов активного долголетия.</w:t>
      </w:r>
    </w:p>
    <w:p w:rsidR="00532F57" w:rsidRDefault="00532F57" w:rsidP="00532F57">
      <w:pPr>
        <w:jc w:val="both"/>
      </w:pPr>
    </w:p>
    <w:p w:rsidR="00532F57" w:rsidRDefault="00532F57" w:rsidP="000F051C">
      <w:pPr>
        <w:jc w:val="both"/>
        <w:rPr>
          <w:rStyle w:val="a3"/>
          <w:color w:val="auto"/>
          <w:u w:val="none"/>
        </w:rPr>
      </w:pPr>
      <w:r>
        <w:t xml:space="preserve">           </w:t>
      </w:r>
      <w:r w:rsidR="00224D34">
        <w:t xml:space="preserve">Планируется выпуск сборника </w:t>
      </w:r>
      <w:r w:rsidR="00C32F6B">
        <w:t xml:space="preserve">конференции, который будет индексироваться в базе данных РИНЦ. </w:t>
      </w:r>
      <w:r>
        <w:t xml:space="preserve">Для участия в конференции необходимо до </w:t>
      </w:r>
      <w:r w:rsidR="00523698" w:rsidRPr="00E814EF">
        <w:rPr>
          <w:b/>
        </w:rPr>
        <w:t>25 марта 2019</w:t>
      </w:r>
      <w:r w:rsidR="00466418" w:rsidRPr="00E814EF">
        <w:rPr>
          <w:b/>
        </w:rPr>
        <w:t xml:space="preserve"> г.</w:t>
      </w:r>
      <w:r w:rsidR="00466418">
        <w:t xml:space="preserve"> </w:t>
      </w:r>
      <w:r w:rsidR="00562449">
        <w:t>от</w:t>
      </w:r>
      <w:r>
        <w:t>править</w:t>
      </w:r>
      <w:r w:rsidR="00F60DB5">
        <w:t xml:space="preserve"> заявку и материалы</w:t>
      </w:r>
      <w:r>
        <w:t xml:space="preserve"> по электронной почте </w:t>
      </w:r>
      <w:hyperlink r:id="rId6" w:history="1">
        <w:r w:rsidRPr="00532F57">
          <w:rPr>
            <w:rStyle w:val="a3"/>
            <w:b/>
            <w:u w:val="none"/>
          </w:rPr>
          <w:t>aitalina@mail.ru</w:t>
        </w:r>
      </w:hyperlink>
      <w:r w:rsidRPr="00532F57">
        <w:rPr>
          <w:b/>
        </w:rPr>
        <w:t>,</w:t>
      </w:r>
      <w:r>
        <w:t xml:space="preserve">   </w:t>
      </w:r>
      <w:hyperlink r:id="rId7" w:history="1">
        <w:r w:rsidRPr="008D07D7">
          <w:rPr>
            <w:rStyle w:val="a3"/>
            <w:b/>
            <w:u w:val="none"/>
          </w:rPr>
          <w:t>noo_ync</w:t>
        </w:r>
        <w:r w:rsidRPr="008D07D7">
          <w:rPr>
            <w:rStyle w:val="a3"/>
            <w:b/>
            <w:u w:val="none"/>
            <w:lang w:val="en-US"/>
          </w:rPr>
          <w:t>k</w:t>
        </w:r>
        <w:r w:rsidRPr="008D07D7">
          <w:rPr>
            <w:rStyle w:val="a3"/>
            <w:b/>
            <w:u w:val="none"/>
          </w:rPr>
          <w:t>mp@mail.ru</w:t>
        </w:r>
      </w:hyperlink>
      <w:r w:rsidR="00F60DB5">
        <w:rPr>
          <w:rStyle w:val="a3"/>
          <w:b/>
          <w:u w:val="none"/>
        </w:rPr>
        <w:t xml:space="preserve"> </w:t>
      </w:r>
      <w:r>
        <w:rPr>
          <w:rStyle w:val="a3"/>
          <w:color w:val="auto"/>
          <w:u w:val="none"/>
        </w:rPr>
        <w:t>с пометкой «</w:t>
      </w:r>
      <w:r w:rsidR="00F60DB5">
        <w:rPr>
          <w:rStyle w:val="a3"/>
          <w:color w:val="auto"/>
          <w:u w:val="none"/>
        </w:rPr>
        <w:t>Конференция 2019» в поле «Тема».</w:t>
      </w:r>
    </w:p>
    <w:p w:rsidR="00D133A0" w:rsidRPr="00F60DB5" w:rsidRDefault="005816B6" w:rsidP="00F60DB5">
      <w:pPr>
        <w:pStyle w:val="a6"/>
        <w:spacing w:line="276" w:lineRule="auto"/>
        <w:ind w:left="0" w:firstLine="284"/>
        <w:jc w:val="both"/>
      </w:pPr>
      <w:r>
        <w:rPr>
          <w:rStyle w:val="a3"/>
          <w:color w:val="auto"/>
          <w:u w:val="none"/>
        </w:rPr>
        <w:t xml:space="preserve">      </w:t>
      </w:r>
      <w:r w:rsidR="00D133A0" w:rsidRPr="00D133A0">
        <w:rPr>
          <w:b/>
        </w:rPr>
        <w:t>Требования к оформлению тезисов</w:t>
      </w:r>
      <w:r w:rsidR="00F60DB5">
        <w:rPr>
          <w:b/>
        </w:rPr>
        <w:t>:</w:t>
      </w:r>
    </w:p>
    <w:p w:rsidR="00D133A0" w:rsidRPr="00D133A0" w:rsidRDefault="00F60DB5" w:rsidP="00F60DB5">
      <w:pPr>
        <w:spacing w:line="276" w:lineRule="auto"/>
        <w:jc w:val="both"/>
      </w:pPr>
      <w:r>
        <w:rPr>
          <w:b/>
        </w:rPr>
        <w:t xml:space="preserve">           </w:t>
      </w:r>
      <w:r w:rsidR="00D133A0" w:rsidRPr="00D133A0">
        <w:t xml:space="preserve">Тезисы должны быть набраны в редакторе </w:t>
      </w:r>
      <w:proofErr w:type="spellStart"/>
      <w:r w:rsidR="00D133A0" w:rsidRPr="00D133A0">
        <w:t>MicrosoftWord</w:t>
      </w:r>
      <w:proofErr w:type="spellEnd"/>
      <w:r w:rsidR="00D133A0" w:rsidRPr="00D133A0">
        <w:t>, формат А</w:t>
      </w:r>
      <w:proofErr w:type="gramStart"/>
      <w:r w:rsidR="00D133A0" w:rsidRPr="00D133A0">
        <w:t>4</w:t>
      </w:r>
      <w:proofErr w:type="gramEnd"/>
      <w:r w:rsidR="00D133A0" w:rsidRPr="00D133A0">
        <w:t xml:space="preserve"> до 2 стр., поля – со всех сторон 2 см, шрифт </w:t>
      </w:r>
      <w:proofErr w:type="spellStart"/>
      <w:r w:rsidR="00D133A0" w:rsidRPr="00D133A0">
        <w:t>TimesNewRoman</w:t>
      </w:r>
      <w:proofErr w:type="spellEnd"/>
      <w:r w:rsidR="00D133A0" w:rsidRPr="00D133A0">
        <w:t xml:space="preserve"> 12, через 1,5 интервала. Название тезиса – шрифт №14 с выравниванием по центру. Фамилию автора печатать строчными буквами по центру страницы под названием тезиса, инициалы указывать перед фамилией. В следующей строке указать полное наименование организации, города.</w:t>
      </w:r>
    </w:p>
    <w:p w:rsidR="00D133A0" w:rsidRPr="00D133A0" w:rsidRDefault="00D133A0" w:rsidP="00D133A0">
      <w:pPr>
        <w:spacing w:line="276" w:lineRule="auto"/>
        <w:jc w:val="both"/>
        <w:rPr>
          <w:b/>
          <w:i/>
        </w:rPr>
      </w:pPr>
      <w:r w:rsidRPr="00D133A0">
        <w:rPr>
          <w:b/>
          <w:bCs/>
        </w:rPr>
        <w:t xml:space="preserve">Публикация тезисов бесплатная. </w:t>
      </w:r>
    </w:p>
    <w:p w:rsidR="000F051C" w:rsidRDefault="000F051C" w:rsidP="00532F57">
      <w:pPr>
        <w:spacing w:line="276" w:lineRule="auto"/>
        <w:ind w:firstLine="709"/>
        <w:jc w:val="both"/>
      </w:pPr>
    </w:p>
    <w:p w:rsidR="005816B6" w:rsidRDefault="005816B6" w:rsidP="00532F57">
      <w:pPr>
        <w:spacing w:line="276" w:lineRule="auto"/>
        <w:ind w:firstLine="709"/>
        <w:jc w:val="both"/>
      </w:pPr>
      <w:r w:rsidRPr="005816B6">
        <w:t>Организационный комитет приглашает к участию спонсоров, для них будет предусмотрено размещение рекламы в журнале, представлено время для краткого сообщения во время конференции, а также место для оформления стенда.</w:t>
      </w:r>
      <w:r>
        <w:t xml:space="preserve"> По вопросам спонсорства обращаться в оргкомитет.  </w:t>
      </w:r>
    </w:p>
    <w:p w:rsidR="005816B6" w:rsidRDefault="005816B6" w:rsidP="00532F57">
      <w:pPr>
        <w:spacing w:line="276" w:lineRule="auto"/>
        <w:ind w:firstLine="709"/>
        <w:jc w:val="both"/>
      </w:pPr>
    </w:p>
    <w:p w:rsidR="005816B6" w:rsidRPr="00B3087A" w:rsidRDefault="005816B6" w:rsidP="00532F57">
      <w:pPr>
        <w:spacing w:line="276" w:lineRule="auto"/>
        <w:ind w:firstLine="709"/>
        <w:jc w:val="both"/>
        <w:rPr>
          <w:b/>
          <w:i/>
          <w:u w:val="single"/>
        </w:rPr>
      </w:pPr>
      <w:r w:rsidRPr="00B3087A">
        <w:rPr>
          <w:b/>
          <w:i/>
          <w:u w:val="single"/>
        </w:rPr>
        <w:t>Банковские реквизиты для перечисления:</w:t>
      </w:r>
    </w:p>
    <w:p w:rsidR="005816B6" w:rsidRDefault="005816B6" w:rsidP="00532F57">
      <w:pPr>
        <w:spacing w:line="276" w:lineRule="auto"/>
        <w:ind w:firstLine="709"/>
        <w:jc w:val="both"/>
        <w:rPr>
          <w:b/>
        </w:rPr>
      </w:pPr>
    </w:p>
    <w:p w:rsidR="005816B6" w:rsidRPr="005816B6" w:rsidRDefault="005816B6" w:rsidP="00532F57">
      <w:pPr>
        <w:spacing w:line="276" w:lineRule="auto"/>
        <w:ind w:firstLine="709"/>
        <w:jc w:val="both"/>
        <w:rPr>
          <w:b/>
          <w:i/>
        </w:rPr>
      </w:pPr>
      <w:r w:rsidRPr="005816B6">
        <w:rPr>
          <w:b/>
          <w:i/>
        </w:rPr>
        <w:t>Получатель:</w:t>
      </w:r>
    </w:p>
    <w:p w:rsidR="00466418" w:rsidRPr="005816B6" w:rsidRDefault="00466418" w:rsidP="00466418">
      <w:pPr>
        <w:spacing w:line="276" w:lineRule="auto"/>
        <w:ind w:firstLine="709"/>
        <w:jc w:val="both"/>
        <w:rPr>
          <w:b/>
          <w:i/>
        </w:rPr>
      </w:pPr>
    </w:p>
    <w:p w:rsidR="005816B6" w:rsidRDefault="00E20E67" w:rsidP="00AE5A8C">
      <w:pPr>
        <w:spacing w:line="276" w:lineRule="auto"/>
        <w:jc w:val="both"/>
      </w:pPr>
      <w:r>
        <w:t>Отделение – НБ Республики Саха (Якутия) Банка России г. Якутск</w:t>
      </w:r>
    </w:p>
    <w:p w:rsidR="00E20E67" w:rsidRDefault="00E20E67" w:rsidP="00AE5A8C">
      <w:pPr>
        <w:spacing w:line="276" w:lineRule="auto"/>
        <w:jc w:val="both"/>
      </w:pPr>
      <w:r>
        <w:t xml:space="preserve">БИК </w:t>
      </w:r>
      <w:r w:rsidRPr="00E20E67">
        <w:t>049805001</w:t>
      </w:r>
      <w:r>
        <w:t xml:space="preserve">, </w:t>
      </w:r>
      <w:r w:rsidRPr="00E20E67">
        <w:t>ИНН 1435122648</w:t>
      </w:r>
      <w:r w:rsidR="00AE5A8C">
        <w:t xml:space="preserve">, </w:t>
      </w:r>
      <w:r w:rsidR="00AE5A8C" w:rsidRPr="00AE5A8C">
        <w:t>КПП 143501001</w:t>
      </w:r>
      <w:r w:rsidR="00AE5A8C">
        <w:t xml:space="preserve">, </w:t>
      </w:r>
      <w:r w:rsidR="00AE5A8C" w:rsidRPr="00AE5A8C">
        <w:t>л/с 20166У30390</w:t>
      </w:r>
      <w:r w:rsidR="00AE5A8C">
        <w:t xml:space="preserve">, </w:t>
      </w:r>
      <w:proofErr w:type="gramStart"/>
      <w:r w:rsidR="00AE5A8C" w:rsidRPr="00AE5A8C">
        <w:t>р</w:t>
      </w:r>
      <w:proofErr w:type="gramEnd"/>
      <w:r w:rsidR="00AE5A8C" w:rsidRPr="00AE5A8C">
        <w:t>/</w:t>
      </w:r>
      <w:proofErr w:type="spellStart"/>
      <w:r w:rsidR="00AE5A8C" w:rsidRPr="00AE5A8C">
        <w:t>сч</w:t>
      </w:r>
      <w:proofErr w:type="spellEnd"/>
      <w:r w:rsidR="00AE5A8C" w:rsidRPr="00AE5A8C">
        <w:t xml:space="preserve"> 40501810900002000001</w:t>
      </w:r>
      <w:r w:rsidR="00AE5A8C">
        <w:t xml:space="preserve">, </w:t>
      </w:r>
      <w:r w:rsidR="00AE5A8C" w:rsidRPr="00AE5A8C">
        <w:t>Управление Федерального казначейства по Республике Саха (Якутия) ЯНЦ</w:t>
      </w:r>
      <w:r w:rsidR="00AE5A8C">
        <w:t xml:space="preserve"> </w:t>
      </w:r>
      <w:r w:rsidR="00AE5A8C" w:rsidRPr="00AE5A8C">
        <w:t>КМП</w:t>
      </w:r>
    </w:p>
    <w:p w:rsidR="00AE5A8C" w:rsidRPr="00E20E67" w:rsidRDefault="00AE5A8C" w:rsidP="00AE5A8C">
      <w:pPr>
        <w:spacing w:line="276" w:lineRule="auto"/>
        <w:jc w:val="both"/>
      </w:pPr>
      <w:r w:rsidRPr="00AE5A8C">
        <w:rPr>
          <w:b/>
          <w:i/>
        </w:rPr>
        <w:t>Назначение платежа</w:t>
      </w:r>
      <w:r w:rsidR="00254B9A">
        <w:t>: Благотворительная помощь</w:t>
      </w:r>
    </w:p>
    <w:p w:rsidR="005816B6" w:rsidRDefault="005816B6" w:rsidP="00545BF1">
      <w:pPr>
        <w:spacing w:line="360" w:lineRule="auto"/>
        <w:jc w:val="right"/>
        <w:rPr>
          <w:b/>
        </w:rPr>
      </w:pPr>
    </w:p>
    <w:p w:rsidR="005816B6" w:rsidRPr="00AE5A8C" w:rsidRDefault="00AE5A8C" w:rsidP="00AE5A8C">
      <w:pPr>
        <w:spacing w:line="360" w:lineRule="auto"/>
        <w:rPr>
          <w:b/>
          <w:i/>
          <w:u w:val="single"/>
        </w:rPr>
      </w:pPr>
      <w:r w:rsidRPr="00AE5A8C">
        <w:rPr>
          <w:b/>
          <w:i/>
          <w:u w:val="single"/>
        </w:rPr>
        <w:t>Контактные координаторы оргкомитета конференции:</w:t>
      </w:r>
    </w:p>
    <w:p w:rsidR="005816B6" w:rsidRPr="00AE5A8C" w:rsidRDefault="00AE5A8C" w:rsidP="00AE5A8C">
      <w:pPr>
        <w:spacing w:line="276" w:lineRule="auto"/>
      </w:pPr>
      <w:r>
        <w:rPr>
          <w:b/>
        </w:rPr>
        <w:t xml:space="preserve">Адрес для переписки: </w:t>
      </w:r>
      <w:r>
        <w:t xml:space="preserve">677010, г. Якутск, </w:t>
      </w:r>
      <w:proofErr w:type="spellStart"/>
      <w:r>
        <w:t>Сергеляхское</w:t>
      </w:r>
      <w:proofErr w:type="spellEnd"/>
      <w:r>
        <w:t xml:space="preserve"> шоссе, 4, Якутский научный центр комплексных медицинских проблем, </w:t>
      </w:r>
      <w:r>
        <w:rPr>
          <w:lang w:val="en-US"/>
        </w:rPr>
        <w:t>e</w:t>
      </w:r>
      <w:r w:rsidRPr="00AE5A8C">
        <w:t>-</w:t>
      </w:r>
      <w:r>
        <w:rPr>
          <w:lang w:val="en-US"/>
        </w:rPr>
        <w:t>mail</w:t>
      </w:r>
      <w:r>
        <w:t xml:space="preserve">: </w:t>
      </w:r>
      <w:hyperlink r:id="rId8" w:history="1">
        <w:r w:rsidRPr="00532F57">
          <w:rPr>
            <w:rStyle w:val="a3"/>
            <w:b/>
            <w:u w:val="none"/>
          </w:rPr>
          <w:t>aitalina@mail.ru</w:t>
        </w:r>
      </w:hyperlink>
      <w:r w:rsidRPr="00532F57">
        <w:rPr>
          <w:b/>
        </w:rPr>
        <w:t>,</w:t>
      </w:r>
      <w:r>
        <w:t xml:space="preserve">   </w:t>
      </w:r>
      <w:hyperlink r:id="rId9" w:history="1">
        <w:r w:rsidRPr="008D07D7">
          <w:rPr>
            <w:rStyle w:val="a3"/>
            <w:b/>
            <w:u w:val="none"/>
          </w:rPr>
          <w:t>noo_ync</w:t>
        </w:r>
        <w:r w:rsidRPr="008D07D7">
          <w:rPr>
            <w:rStyle w:val="a3"/>
            <w:b/>
            <w:u w:val="none"/>
            <w:lang w:val="en-US"/>
          </w:rPr>
          <w:t>k</w:t>
        </w:r>
        <w:r w:rsidRPr="008D07D7">
          <w:rPr>
            <w:rStyle w:val="a3"/>
            <w:b/>
            <w:u w:val="none"/>
          </w:rPr>
          <w:t>mp@mail.ru</w:t>
        </w:r>
      </w:hyperlink>
      <w:r>
        <w:t xml:space="preserve"> </w:t>
      </w:r>
    </w:p>
    <w:p w:rsidR="005816B6" w:rsidRDefault="005816B6" w:rsidP="00545BF1">
      <w:pPr>
        <w:spacing w:line="360" w:lineRule="auto"/>
        <w:jc w:val="right"/>
        <w:rPr>
          <w:b/>
        </w:rPr>
      </w:pPr>
    </w:p>
    <w:p w:rsidR="005816B6" w:rsidRPr="00AE5A8C" w:rsidRDefault="00AE5A8C" w:rsidP="00F772DA">
      <w:pPr>
        <w:spacing w:line="276" w:lineRule="auto"/>
        <w:jc w:val="both"/>
      </w:pPr>
      <w:r>
        <w:rPr>
          <w:b/>
        </w:rPr>
        <w:t xml:space="preserve">Телефоны для справок: </w:t>
      </w:r>
      <w:r w:rsidR="00F772DA">
        <w:t xml:space="preserve">+7914-234-64-11 Егорова </w:t>
      </w:r>
      <w:proofErr w:type="spellStart"/>
      <w:r w:rsidR="00F772DA">
        <w:t>Айталина</w:t>
      </w:r>
      <w:proofErr w:type="spellEnd"/>
      <w:r w:rsidR="00F772DA">
        <w:t xml:space="preserve"> Григорьевна, (4112) 39-55-48 Софронова </w:t>
      </w:r>
      <w:proofErr w:type="spellStart"/>
      <w:r w:rsidR="00F772DA">
        <w:t>Саргылана</w:t>
      </w:r>
      <w:proofErr w:type="spellEnd"/>
      <w:r w:rsidR="00F772DA">
        <w:t xml:space="preserve"> Ивановна</w:t>
      </w:r>
      <w:r w:rsidR="00171CDD">
        <w:t xml:space="preserve">, </w:t>
      </w:r>
      <w:r w:rsidR="00F31853">
        <w:t xml:space="preserve">+7914-271-87-70 </w:t>
      </w:r>
      <w:proofErr w:type="spellStart"/>
      <w:r w:rsidR="00171CDD">
        <w:t>Слепцова</w:t>
      </w:r>
      <w:proofErr w:type="spellEnd"/>
      <w:r w:rsidR="00171CDD">
        <w:t xml:space="preserve"> Снежана Спиридоновна</w:t>
      </w:r>
      <w:r w:rsidR="00F31853">
        <w:t>.</w:t>
      </w:r>
    </w:p>
    <w:p w:rsidR="005816B6" w:rsidRDefault="005816B6" w:rsidP="00545BF1">
      <w:pPr>
        <w:spacing w:line="360" w:lineRule="auto"/>
        <w:jc w:val="right"/>
        <w:rPr>
          <w:b/>
        </w:rPr>
      </w:pPr>
    </w:p>
    <w:p w:rsidR="005816B6" w:rsidRDefault="005816B6" w:rsidP="00545BF1">
      <w:pPr>
        <w:spacing w:line="360" w:lineRule="auto"/>
        <w:jc w:val="right"/>
        <w:rPr>
          <w:b/>
        </w:rPr>
      </w:pPr>
    </w:p>
    <w:p w:rsidR="005816B6" w:rsidRDefault="005816B6" w:rsidP="00545BF1">
      <w:pPr>
        <w:spacing w:line="360" w:lineRule="auto"/>
        <w:jc w:val="right"/>
        <w:rPr>
          <w:b/>
        </w:rPr>
      </w:pPr>
    </w:p>
    <w:p w:rsidR="005816B6" w:rsidRDefault="005816B6" w:rsidP="00545BF1">
      <w:pPr>
        <w:spacing w:line="360" w:lineRule="auto"/>
        <w:jc w:val="right"/>
        <w:rPr>
          <w:b/>
        </w:rPr>
      </w:pPr>
    </w:p>
    <w:p w:rsidR="005816B6" w:rsidRDefault="005816B6" w:rsidP="00545BF1">
      <w:pPr>
        <w:spacing w:line="360" w:lineRule="auto"/>
        <w:jc w:val="right"/>
        <w:rPr>
          <w:b/>
        </w:rPr>
      </w:pPr>
    </w:p>
    <w:p w:rsidR="000F051C" w:rsidRDefault="000F051C" w:rsidP="00F772DA">
      <w:pPr>
        <w:spacing w:line="360" w:lineRule="auto"/>
        <w:jc w:val="right"/>
      </w:pPr>
    </w:p>
    <w:p w:rsidR="000F051C" w:rsidRDefault="000F051C" w:rsidP="00F772DA">
      <w:pPr>
        <w:spacing w:line="360" w:lineRule="auto"/>
        <w:jc w:val="right"/>
      </w:pPr>
    </w:p>
    <w:p w:rsidR="00466418" w:rsidRPr="00354154" w:rsidRDefault="00466418" w:rsidP="00672FEC">
      <w:pPr>
        <w:spacing w:line="360" w:lineRule="auto"/>
        <w:jc w:val="right"/>
      </w:pPr>
      <w:r w:rsidRPr="00354154">
        <w:t>Приложение</w:t>
      </w:r>
      <w:r w:rsidR="00545BF1">
        <w:t xml:space="preserve"> 1</w:t>
      </w:r>
    </w:p>
    <w:p w:rsidR="00466418" w:rsidRPr="00354154" w:rsidRDefault="00466418" w:rsidP="00466418">
      <w:pPr>
        <w:spacing w:line="360" w:lineRule="auto"/>
        <w:jc w:val="center"/>
        <w:rPr>
          <w:b/>
          <w:caps/>
        </w:rPr>
      </w:pPr>
    </w:p>
    <w:p w:rsidR="00466418" w:rsidRPr="00354154" w:rsidRDefault="00466418" w:rsidP="00466418">
      <w:pPr>
        <w:spacing w:line="360" w:lineRule="auto"/>
        <w:jc w:val="center"/>
        <w:rPr>
          <w:b/>
          <w:caps/>
        </w:rPr>
      </w:pPr>
      <w:r w:rsidRPr="00354154">
        <w:rPr>
          <w:b/>
          <w:caps/>
        </w:rPr>
        <w:t xml:space="preserve">Регистрационная карточка </w:t>
      </w:r>
    </w:p>
    <w:p w:rsidR="00466418" w:rsidRPr="00354154" w:rsidRDefault="00466418" w:rsidP="00466418">
      <w:pPr>
        <w:spacing w:line="360" w:lineRule="auto"/>
        <w:jc w:val="center"/>
        <w:rPr>
          <w:b/>
          <w:caps/>
        </w:rPr>
      </w:pPr>
      <w:r w:rsidRPr="00354154">
        <w:rPr>
          <w:b/>
          <w:caps/>
        </w:rPr>
        <w:t>участника конференции</w:t>
      </w:r>
    </w:p>
    <w:p w:rsidR="00466418" w:rsidRPr="00A56868" w:rsidRDefault="00466418" w:rsidP="00466418">
      <w:pPr>
        <w:spacing w:line="360" w:lineRule="auto"/>
        <w:jc w:val="both"/>
      </w:pPr>
      <w:r w:rsidRPr="00354154">
        <w:rPr>
          <w:b/>
        </w:rPr>
        <w:t>Фамилия</w:t>
      </w:r>
      <w:r w:rsidRPr="00A56868">
        <w:t>_</w:t>
      </w:r>
      <w:r>
        <w:t>_______</w:t>
      </w:r>
      <w:r w:rsidRPr="00A56868">
        <w:t>____________________________________________________________</w:t>
      </w:r>
    </w:p>
    <w:p w:rsidR="00466418" w:rsidRPr="00A56868" w:rsidRDefault="00466418" w:rsidP="00466418">
      <w:pPr>
        <w:spacing w:line="360" w:lineRule="auto"/>
        <w:jc w:val="both"/>
      </w:pPr>
      <w:r w:rsidRPr="00354154">
        <w:rPr>
          <w:b/>
        </w:rPr>
        <w:t>Имя</w:t>
      </w:r>
      <w:r w:rsidRPr="00A56868">
        <w:t>__</w:t>
      </w:r>
      <w:r>
        <w:t>_______</w:t>
      </w:r>
      <w:r w:rsidRPr="00A56868">
        <w:t>________________________________________________________________</w:t>
      </w:r>
    </w:p>
    <w:p w:rsidR="00466418" w:rsidRPr="00A56868" w:rsidRDefault="00466418" w:rsidP="00466418">
      <w:pPr>
        <w:spacing w:line="360" w:lineRule="auto"/>
        <w:jc w:val="both"/>
      </w:pPr>
      <w:r w:rsidRPr="00354154">
        <w:rPr>
          <w:b/>
        </w:rPr>
        <w:t xml:space="preserve">Отчество </w:t>
      </w:r>
      <w:r w:rsidRPr="00A56868">
        <w:t>____________________________________________________________________</w:t>
      </w:r>
    </w:p>
    <w:p w:rsidR="00466418" w:rsidRPr="00A56868" w:rsidRDefault="00466418" w:rsidP="00466418">
      <w:pPr>
        <w:spacing w:line="360" w:lineRule="auto"/>
        <w:jc w:val="both"/>
      </w:pPr>
      <w:r w:rsidRPr="00354154">
        <w:rPr>
          <w:b/>
        </w:rPr>
        <w:t>Ученая степень</w:t>
      </w:r>
      <w:r w:rsidRPr="00A56868">
        <w:t>_______</w:t>
      </w:r>
      <w:r>
        <w:t>________</w:t>
      </w:r>
      <w:r w:rsidRPr="00A56868">
        <w:t>________________________________________________</w:t>
      </w:r>
    </w:p>
    <w:p w:rsidR="00466418" w:rsidRPr="00A56868" w:rsidRDefault="00466418" w:rsidP="00466418">
      <w:pPr>
        <w:spacing w:line="360" w:lineRule="auto"/>
        <w:jc w:val="both"/>
      </w:pPr>
      <w:r w:rsidRPr="00354154">
        <w:rPr>
          <w:b/>
        </w:rPr>
        <w:t>Должность</w:t>
      </w:r>
      <w:r w:rsidRPr="00A56868">
        <w:t>___</w:t>
      </w:r>
      <w:r>
        <w:t>________</w:t>
      </w:r>
      <w:r w:rsidRPr="00A56868">
        <w:t>________________________________________________________</w:t>
      </w:r>
    </w:p>
    <w:p w:rsidR="00466418" w:rsidRPr="00A56868" w:rsidRDefault="00466418" w:rsidP="00466418">
      <w:pPr>
        <w:spacing w:line="360" w:lineRule="auto"/>
        <w:jc w:val="both"/>
      </w:pPr>
      <w:r w:rsidRPr="00354154">
        <w:rPr>
          <w:b/>
        </w:rPr>
        <w:t>Подразделение</w:t>
      </w:r>
      <w:r w:rsidRPr="00A56868">
        <w:t>_______</w:t>
      </w:r>
      <w:r>
        <w:t>______</w:t>
      </w:r>
      <w:r w:rsidRPr="00A56868">
        <w:t>__________________________________________________</w:t>
      </w:r>
    </w:p>
    <w:p w:rsidR="00466418" w:rsidRPr="00A56868" w:rsidRDefault="00466418" w:rsidP="00466418">
      <w:pPr>
        <w:spacing w:line="360" w:lineRule="auto"/>
        <w:jc w:val="both"/>
      </w:pPr>
      <w:r w:rsidRPr="00354154">
        <w:rPr>
          <w:b/>
        </w:rPr>
        <w:t>Учреждение</w:t>
      </w:r>
      <w:r w:rsidRPr="00A56868">
        <w:t>__</w:t>
      </w:r>
      <w:r>
        <w:t>_______</w:t>
      </w:r>
      <w:r w:rsidRPr="00A56868">
        <w:t>_________________________________________________________</w:t>
      </w:r>
    </w:p>
    <w:p w:rsidR="00466418" w:rsidRPr="00A56868" w:rsidRDefault="00466418" w:rsidP="00466418">
      <w:pPr>
        <w:spacing w:line="360" w:lineRule="auto"/>
        <w:jc w:val="both"/>
      </w:pPr>
      <w:r w:rsidRPr="00354154">
        <w:rPr>
          <w:b/>
        </w:rPr>
        <w:t>Почтовый адрес</w:t>
      </w:r>
      <w:r w:rsidRPr="00A56868">
        <w:t>__</w:t>
      </w:r>
      <w:r>
        <w:t>_______</w:t>
      </w:r>
      <w:r w:rsidRPr="00A56868">
        <w:t>_____________________________________________________</w:t>
      </w:r>
    </w:p>
    <w:p w:rsidR="00466418" w:rsidRPr="00A56868" w:rsidRDefault="00466418" w:rsidP="00466418">
      <w:pPr>
        <w:spacing w:line="360" w:lineRule="auto"/>
        <w:jc w:val="both"/>
      </w:pPr>
      <w:r w:rsidRPr="00354154">
        <w:rPr>
          <w:b/>
        </w:rPr>
        <w:t>Контактный телефон</w:t>
      </w:r>
      <w:r w:rsidRPr="00A56868">
        <w:t>__</w:t>
      </w:r>
      <w:r>
        <w:t>_________</w:t>
      </w:r>
      <w:r w:rsidRPr="00A56868">
        <w:t>_______________________________________________</w:t>
      </w:r>
    </w:p>
    <w:p w:rsidR="00466418" w:rsidRPr="00B611EB" w:rsidRDefault="00466418" w:rsidP="00466418">
      <w:pPr>
        <w:spacing w:line="360" w:lineRule="auto"/>
        <w:jc w:val="both"/>
      </w:pPr>
      <w:r w:rsidRPr="00354154">
        <w:rPr>
          <w:b/>
        </w:rPr>
        <w:t>Факс</w:t>
      </w:r>
      <w:r w:rsidRPr="00B611EB">
        <w:t>___</w:t>
      </w:r>
      <w:r>
        <w:t>_______</w:t>
      </w:r>
      <w:r w:rsidRPr="00B611EB">
        <w:t>______________________________________________________________</w:t>
      </w:r>
    </w:p>
    <w:p w:rsidR="00466418" w:rsidRPr="00B611EB" w:rsidRDefault="00466418" w:rsidP="00466418">
      <w:pPr>
        <w:spacing w:line="360" w:lineRule="auto"/>
        <w:jc w:val="both"/>
      </w:pPr>
      <w:r w:rsidRPr="00354154">
        <w:rPr>
          <w:b/>
          <w:lang w:val="en-US"/>
        </w:rPr>
        <w:t>E</w:t>
      </w:r>
      <w:r w:rsidRPr="00354154">
        <w:rPr>
          <w:b/>
        </w:rPr>
        <w:t>-</w:t>
      </w:r>
      <w:r w:rsidRPr="00354154">
        <w:rPr>
          <w:b/>
          <w:lang w:val="en-US"/>
        </w:rPr>
        <w:t>mail</w:t>
      </w:r>
      <w:r w:rsidRPr="00354154">
        <w:rPr>
          <w:b/>
        </w:rPr>
        <w:t>:</w:t>
      </w:r>
      <w:r w:rsidRPr="00B611EB">
        <w:t>_______________</w:t>
      </w:r>
      <w:r>
        <w:t>________</w:t>
      </w:r>
      <w:r w:rsidRPr="00B611EB">
        <w:t>________________________________________________</w:t>
      </w:r>
    </w:p>
    <w:p w:rsidR="00466418" w:rsidRPr="00354154" w:rsidRDefault="00466418" w:rsidP="00466418">
      <w:pPr>
        <w:spacing w:line="360" w:lineRule="auto"/>
        <w:jc w:val="both"/>
        <w:rPr>
          <w:b/>
        </w:rPr>
      </w:pPr>
      <w:r w:rsidRPr="00354154">
        <w:rPr>
          <w:b/>
        </w:rPr>
        <w:t xml:space="preserve">Варианты участия в конференции: </w:t>
      </w:r>
    </w:p>
    <w:p w:rsidR="00466418" w:rsidRPr="00354154" w:rsidRDefault="00466418" w:rsidP="00A87965">
      <w:pPr>
        <w:pStyle w:val="a6"/>
        <w:numPr>
          <w:ilvl w:val="0"/>
          <w:numId w:val="6"/>
        </w:numPr>
        <w:spacing w:line="360" w:lineRule="auto"/>
        <w:jc w:val="both"/>
      </w:pPr>
      <w:r>
        <w:t>у</w:t>
      </w:r>
      <w:r w:rsidRPr="00354154">
        <w:t>стное в</w:t>
      </w:r>
      <w:r w:rsidR="002F263F">
        <w:t>ыступление</w:t>
      </w:r>
      <w:r w:rsidR="009D4C1F" w:rsidRPr="00254B9A">
        <w:t xml:space="preserve"> </w:t>
      </w:r>
      <w:r w:rsidR="009D4C1F">
        <w:t>и публикация тезисов</w:t>
      </w:r>
      <w:r w:rsidR="002F263F">
        <w:t>;</w:t>
      </w:r>
      <w:r w:rsidRPr="00354154">
        <w:t xml:space="preserve"> </w:t>
      </w:r>
    </w:p>
    <w:p w:rsidR="00466418" w:rsidRDefault="002F263F" w:rsidP="00A87965">
      <w:pPr>
        <w:pStyle w:val="a6"/>
        <w:numPr>
          <w:ilvl w:val="0"/>
          <w:numId w:val="6"/>
        </w:numPr>
        <w:spacing w:line="360" w:lineRule="auto"/>
        <w:jc w:val="both"/>
      </w:pPr>
      <w:r>
        <w:t>заочное участие (</w:t>
      </w:r>
      <w:r w:rsidR="00466418" w:rsidRPr="00354154">
        <w:t>публикация</w:t>
      </w:r>
      <w:r w:rsidR="00B3087A">
        <w:t xml:space="preserve"> тезисов</w:t>
      </w:r>
      <w:r>
        <w:t>)</w:t>
      </w:r>
      <w:r w:rsidR="00A87965">
        <w:t>;</w:t>
      </w:r>
    </w:p>
    <w:p w:rsidR="00A87965" w:rsidRDefault="00A87965" w:rsidP="00B9372B">
      <w:pPr>
        <w:pStyle w:val="a6"/>
        <w:numPr>
          <w:ilvl w:val="0"/>
          <w:numId w:val="6"/>
        </w:numPr>
        <w:spacing w:line="360" w:lineRule="auto"/>
        <w:jc w:val="both"/>
      </w:pPr>
      <w:r>
        <w:t xml:space="preserve">участие в </w:t>
      </w:r>
      <w:r w:rsidRPr="00B9372B">
        <w:t>конкурсе</w:t>
      </w:r>
      <w:r w:rsidR="00B9372B">
        <w:t xml:space="preserve"> </w:t>
      </w:r>
      <w:r w:rsidR="00B9372B" w:rsidRPr="00B9372B">
        <w:t>молодежных проектов в области</w:t>
      </w:r>
      <w:r w:rsidR="00B9372B">
        <w:t xml:space="preserve"> поддержки активного долголетия</w:t>
      </w:r>
      <w:r>
        <w:t>;</w:t>
      </w:r>
    </w:p>
    <w:p w:rsidR="00A87965" w:rsidRPr="00354154" w:rsidRDefault="00562449" w:rsidP="00B9372B">
      <w:pPr>
        <w:pStyle w:val="a6"/>
        <w:numPr>
          <w:ilvl w:val="0"/>
          <w:numId w:val="6"/>
        </w:numPr>
        <w:spacing w:line="360" w:lineRule="auto"/>
        <w:jc w:val="both"/>
      </w:pPr>
      <w:r>
        <w:t>участие в</w:t>
      </w:r>
      <w:r w:rsidR="00A87965">
        <w:t xml:space="preserve"> </w:t>
      </w:r>
      <w:r w:rsidR="00A87965" w:rsidRPr="00B9372B">
        <w:t>выставке</w:t>
      </w:r>
      <w:r w:rsidR="00B9372B" w:rsidRPr="00B9372B">
        <w:t xml:space="preserve"> инновационных технологий  укрепления здоровья и социальны</w:t>
      </w:r>
      <w:r w:rsidR="00B9372B">
        <w:t>х проектов активного долголетия.</w:t>
      </w:r>
    </w:p>
    <w:p w:rsidR="000700CC" w:rsidRDefault="000700CC" w:rsidP="00466418">
      <w:pPr>
        <w:spacing w:line="360" w:lineRule="auto"/>
        <w:jc w:val="both"/>
      </w:pPr>
    </w:p>
    <w:p w:rsidR="00466418" w:rsidRPr="00354154" w:rsidRDefault="00466418" w:rsidP="00466418">
      <w:pPr>
        <w:spacing w:line="360" w:lineRule="auto"/>
        <w:jc w:val="both"/>
      </w:pPr>
      <w:r w:rsidRPr="00354154">
        <w:t>Бронирование места в гостинице</w:t>
      </w:r>
      <w:r>
        <w:t xml:space="preserve">: </w:t>
      </w:r>
      <w:r w:rsidRPr="00354154">
        <w:t>Да</w:t>
      </w:r>
      <w:proofErr w:type="gramStart"/>
      <w:r>
        <w:t xml:space="preserve"> / </w:t>
      </w:r>
      <w:r w:rsidRPr="00354154">
        <w:t>Н</w:t>
      </w:r>
      <w:proofErr w:type="gramEnd"/>
      <w:r w:rsidRPr="00354154">
        <w:t>ет</w:t>
      </w:r>
    </w:p>
    <w:p w:rsidR="00466418" w:rsidRPr="00354154" w:rsidRDefault="00466418" w:rsidP="00466418">
      <w:pPr>
        <w:spacing w:line="360" w:lineRule="auto"/>
        <w:jc w:val="both"/>
      </w:pPr>
      <w:r w:rsidRPr="00354154">
        <w:t xml:space="preserve">Срок проживания в гостинице: с </w:t>
      </w:r>
      <w:r>
        <w:t xml:space="preserve">__________ </w:t>
      </w:r>
      <w:r w:rsidRPr="00354154">
        <w:t xml:space="preserve">по </w:t>
      </w:r>
      <w:r>
        <w:t>__________201</w:t>
      </w:r>
      <w:r w:rsidR="007B155E">
        <w:rPr>
          <w:lang w:val="sah-RU"/>
        </w:rPr>
        <w:t>9</w:t>
      </w:r>
      <w:r>
        <w:t xml:space="preserve"> г.</w:t>
      </w:r>
    </w:p>
    <w:p w:rsidR="00466418" w:rsidRPr="00354154" w:rsidRDefault="00466418" w:rsidP="00466418">
      <w:pPr>
        <w:spacing w:line="360" w:lineRule="auto"/>
        <w:jc w:val="both"/>
      </w:pPr>
      <w:r w:rsidRPr="00354154">
        <w:t>Категория гостиничного номера:</w:t>
      </w:r>
      <w:r>
        <w:t xml:space="preserve"> </w:t>
      </w:r>
      <w:proofErr w:type="gramStart"/>
      <w:r w:rsidRPr="00354154">
        <w:t>Одноместный</w:t>
      </w:r>
      <w:proofErr w:type="gramEnd"/>
      <w:r>
        <w:t xml:space="preserve"> / 1 </w:t>
      </w:r>
      <w:r w:rsidRPr="00354154">
        <w:t>место в двухместном номере</w:t>
      </w:r>
    </w:p>
    <w:p w:rsidR="00466418" w:rsidRPr="005E25AB" w:rsidRDefault="00466418" w:rsidP="00466418">
      <w:pPr>
        <w:spacing w:line="360" w:lineRule="auto"/>
        <w:ind w:firstLine="709"/>
        <w:jc w:val="both"/>
        <w:rPr>
          <w:b/>
        </w:rPr>
      </w:pPr>
    </w:p>
    <w:p w:rsidR="00D90701" w:rsidRDefault="00D90701"/>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p w:rsidR="00171CDD" w:rsidRPr="00171CDD" w:rsidRDefault="00171CDD" w:rsidP="00171CDD">
      <w:pPr>
        <w:spacing w:line="360" w:lineRule="auto"/>
        <w:jc w:val="right"/>
        <w:rPr>
          <w:rFonts w:eastAsia="Calibri"/>
          <w:lang w:eastAsia="en-US"/>
        </w:rPr>
      </w:pPr>
      <w:r w:rsidRPr="00171CDD">
        <w:rPr>
          <w:rFonts w:eastAsia="Calibri"/>
          <w:lang w:eastAsia="en-US"/>
        </w:rPr>
        <w:t>Приложение 2</w:t>
      </w:r>
    </w:p>
    <w:p w:rsidR="00171CDD" w:rsidRPr="00171CDD" w:rsidRDefault="00171CDD" w:rsidP="00171CDD">
      <w:pPr>
        <w:spacing w:line="360" w:lineRule="auto"/>
        <w:ind w:firstLine="567"/>
        <w:jc w:val="center"/>
        <w:rPr>
          <w:rFonts w:eastAsia="Calibri"/>
          <w:b/>
          <w:lang w:eastAsia="en-US"/>
        </w:rPr>
      </w:pPr>
      <w:r w:rsidRPr="00171CDD">
        <w:rPr>
          <w:rFonts w:eastAsia="Calibri"/>
          <w:b/>
          <w:lang w:eastAsia="en-US"/>
        </w:rPr>
        <w:t>ПОЛОЖЕНИЕ</w:t>
      </w:r>
    </w:p>
    <w:p w:rsidR="00171CDD" w:rsidRPr="00171CDD" w:rsidRDefault="00171CDD" w:rsidP="00171CDD">
      <w:pPr>
        <w:spacing w:line="360" w:lineRule="auto"/>
        <w:ind w:firstLine="567"/>
        <w:jc w:val="center"/>
        <w:rPr>
          <w:rFonts w:eastAsia="Calibri"/>
          <w:b/>
          <w:lang w:eastAsia="en-US"/>
        </w:rPr>
      </w:pPr>
      <w:r w:rsidRPr="00171CDD">
        <w:rPr>
          <w:rFonts w:eastAsia="Calibri"/>
          <w:b/>
          <w:lang w:eastAsia="en-US"/>
        </w:rPr>
        <w:t>о проведении конкурса молодежных проектов в области поддержки активного долголетия</w:t>
      </w:r>
    </w:p>
    <w:p w:rsidR="00171CDD" w:rsidRPr="00171CDD" w:rsidRDefault="00171CDD" w:rsidP="00171CDD">
      <w:pPr>
        <w:spacing w:line="360" w:lineRule="auto"/>
        <w:ind w:firstLine="567"/>
        <w:jc w:val="center"/>
        <w:rPr>
          <w:rFonts w:eastAsia="Calibri"/>
          <w:b/>
          <w:lang w:eastAsia="en-US"/>
        </w:rPr>
      </w:pPr>
      <w:r w:rsidRPr="00171CDD">
        <w:rPr>
          <w:rFonts w:eastAsia="Calibri"/>
          <w:b/>
          <w:lang w:eastAsia="en-US"/>
        </w:rPr>
        <w:t>1. Общие положения</w:t>
      </w:r>
    </w:p>
    <w:p w:rsidR="00171CDD" w:rsidRPr="00171CDD" w:rsidRDefault="00171CDD" w:rsidP="00171CDD">
      <w:pPr>
        <w:numPr>
          <w:ilvl w:val="1"/>
          <w:numId w:val="8"/>
        </w:numPr>
        <w:spacing w:after="200" w:line="360" w:lineRule="auto"/>
        <w:ind w:left="0" w:firstLine="567"/>
        <w:contextualSpacing/>
        <w:jc w:val="both"/>
        <w:rPr>
          <w:rFonts w:eastAsia="Calibri"/>
          <w:lang w:eastAsia="en-US"/>
        </w:rPr>
      </w:pPr>
      <w:r w:rsidRPr="00171CDD">
        <w:rPr>
          <w:rFonts w:eastAsia="Calibri"/>
          <w:lang w:eastAsia="en-US"/>
        </w:rPr>
        <w:t xml:space="preserve">Организаторами Конкурса являются Якутский научный центр комплексных медицинских проблем, Медицинский институт СВФУ, Министерство здравоохранения РС (Я), </w:t>
      </w:r>
      <w:r w:rsidR="009C4F94">
        <w:rPr>
          <w:rFonts w:eastAsia="Calibri"/>
          <w:lang w:eastAsia="en-US"/>
        </w:rPr>
        <w:t xml:space="preserve">Сибирское отделение РАН, </w:t>
      </w:r>
      <w:bookmarkStart w:id="0" w:name="_GoBack"/>
      <w:bookmarkEnd w:id="0"/>
      <w:r w:rsidRPr="00171CDD">
        <w:rPr>
          <w:rFonts w:eastAsia="Calibri"/>
          <w:lang w:eastAsia="en-US"/>
        </w:rPr>
        <w:t>Общественные организации Республики Саха (Якутия).</w:t>
      </w:r>
    </w:p>
    <w:p w:rsidR="00171CDD" w:rsidRPr="00171CDD" w:rsidRDefault="00171CDD" w:rsidP="00171CDD">
      <w:pPr>
        <w:numPr>
          <w:ilvl w:val="1"/>
          <w:numId w:val="8"/>
        </w:numPr>
        <w:spacing w:after="200" w:line="360" w:lineRule="auto"/>
        <w:ind w:left="0" w:firstLine="567"/>
        <w:contextualSpacing/>
        <w:jc w:val="both"/>
        <w:rPr>
          <w:rFonts w:eastAsia="Calibri"/>
          <w:lang w:eastAsia="en-US"/>
        </w:rPr>
      </w:pPr>
      <w:r w:rsidRPr="00171CDD">
        <w:rPr>
          <w:rFonts w:eastAsia="Calibri"/>
          <w:lang w:eastAsia="en-US"/>
        </w:rPr>
        <w:t>Тема конкурса направлена на вовлечение молодежи в социальную практику, формирование чувства сопричастности к проблемам общества и ответственности за  общее будущее.</w:t>
      </w:r>
    </w:p>
    <w:p w:rsidR="00171CDD" w:rsidRPr="00171CDD" w:rsidRDefault="00171CDD" w:rsidP="00171CDD">
      <w:pPr>
        <w:numPr>
          <w:ilvl w:val="1"/>
          <w:numId w:val="8"/>
        </w:numPr>
        <w:spacing w:after="200" w:line="360" w:lineRule="auto"/>
        <w:ind w:left="0" w:firstLine="567"/>
        <w:contextualSpacing/>
        <w:jc w:val="both"/>
        <w:rPr>
          <w:rFonts w:eastAsia="Calibri"/>
          <w:lang w:eastAsia="en-US"/>
        </w:rPr>
      </w:pPr>
      <w:r w:rsidRPr="00171CDD">
        <w:rPr>
          <w:rFonts w:eastAsia="Calibri"/>
          <w:lang w:eastAsia="en-US"/>
        </w:rPr>
        <w:t xml:space="preserve">Цели конкурса: привлечение внимания молодежи к социально значимым проблемам общества; воспитание социальной ответственности и активной гражданской позиции. </w:t>
      </w:r>
    </w:p>
    <w:p w:rsidR="00171CDD" w:rsidRPr="00171CDD" w:rsidRDefault="00171CDD" w:rsidP="00171CDD">
      <w:pPr>
        <w:numPr>
          <w:ilvl w:val="1"/>
          <w:numId w:val="8"/>
        </w:numPr>
        <w:spacing w:after="200" w:line="360" w:lineRule="auto"/>
        <w:ind w:left="0" w:firstLine="567"/>
        <w:contextualSpacing/>
        <w:jc w:val="both"/>
        <w:rPr>
          <w:rFonts w:eastAsia="Calibri"/>
          <w:lang w:eastAsia="en-US"/>
        </w:rPr>
      </w:pPr>
      <w:r w:rsidRPr="00171CDD">
        <w:rPr>
          <w:rFonts w:eastAsia="Calibri"/>
          <w:lang w:eastAsia="en-US"/>
        </w:rPr>
        <w:t xml:space="preserve">Задачи конкурса: привлечение </w:t>
      </w:r>
      <w:proofErr w:type="spellStart"/>
      <w:r w:rsidRPr="00171CDD">
        <w:rPr>
          <w:rFonts w:eastAsia="Calibri"/>
          <w:lang w:eastAsia="en-US"/>
        </w:rPr>
        <w:t>молодежнои</w:t>
      </w:r>
      <w:proofErr w:type="spellEnd"/>
      <w:r w:rsidRPr="00171CDD">
        <w:rPr>
          <w:rFonts w:eastAsia="Calibri"/>
          <w:lang w:eastAsia="en-US"/>
        </w:rPr>
        <w:t xml:space="preserve">̆ аудитории к участию в конкурсе; реализация творческого подхода к решению общественных проблем; осознание возможности внести вклад в улучшении жизни старшего поколения. </w:t>
      </w:r>
    </w:p>
    <w:p w:rsidR="00171CDD" w:rsidRPr="00171CDD" w:rsidRDefault="00171CDD" w:rsidP="00171CDD">
      <w:pPr>
        <w:numPr>
          <w:ilvl w:val="1"/>
          <w:numId w:val="8"/>
        </w:numPr>
        <w:spacing w:after="200" w:line="360" w:lineRule="auto"/>
        <w:ind w:left="0" w:firstLine="567"/>
        <w:contextualSpacing/>
        <w:jc w:val="both"/>
        <w:rPr>
          <w:rFonts w:eastAsia="Calibri"/>
          <w:lang w:eastAsia="en-US"/>
        </w:rPr>
      </w:pPr>
      <w:r w:rsidRPr="00171CDD">
        <w:rPr>
          <w:rFonts w:eastAsia="Calibri"/>
          <w:lang w:eastAsia="en-US"/>
        </w:rPr>
        <w:t>Вся дополнительная информация публикуется на официальном сайте ЯНЦ КМП (</w:t>
      </w:r>
      <w:hyperlink r:id="rId10" w:history="1">
        <w:r w:rsidRPr="00171CDD">
          <w:rPr>
            <w:rFonts w:eastAsia="Calibri"/>
            <w:color w:val="0000FF" w:themeColor="hyperlink"/>
            <w:u w:val="single"/>
            <w:lang w:eastAsia="en-US"/>
          </w:rPr>
          <w:t>http://mednauka.com</w:t>
        </w:r>
      </w:hyperlink>
      <w:r w:rsidRPr="00171CDD">
        <w:rPr>
          <w:rFonts w:eastAsia="Calibri"/>
          <w:lang w:eastAsia="en-US"/>
        </w:rPr>
        <w:t>).</w:t>
      </w:r>
    </w:p>
    <w:p w:rsidR="00171CDD" w:rsidRPr="00171CDD" w:rsidRDefault="00171CDD" w:rsidP="00171CDD">
      <w:pPr>
        <w:spacing w:line="360" w:lineRule="auto"/>
        <w:ind w:firstLine="567"/>
        <w:jc w:val="center"/>
        <w:rPr>
          <w:rFonts w:eastAsia="Calibri"/>
          <w:b/>
          <w:lang w:eastAsia="en-US"/>
        </w:rPr>
      </w:pPr>
      <w:r w:rsidRPr="00171CDD">
        <w:rPr>
          <w:rFonts w:eastAsia="Calibri"/>
          <w:b/>
          <w:lang w:eastAsia="en-US"/>
        </w:rPr>
        <w:t>2. Условия участия в конкурсе</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2.1. В конкурсе имеют право принимать участие молодые граждане Российской Федерации (отдельные авторы и творческие коллективы),</w:t>
      </w:r>
      <w:r w:rsidRPr="00171CDD">
        <w:rPr>
          <w:rFonts w:ascii="Calibri" w:eastAsia="Calibri" w:hAnsi="Calibri"/>
          <w:sz w:val="22"/>
          <w:szCs w:val="22"/>
          <w:lang w:eastAsia="en-US"/>
        </w:rPr>
        <w:t xml:space="preserve"> </w:t>
      </w:r>
      <w:r w:rsidRPr="00171CDD">
        <w:rPr>
          <w:rFonts w:eastAsia="Calibri"/>
          <w:lang w:eastAsia="en-US"/>
        </w:rPr>
        <w:t>подавшие заявку в соответствии с условиями конкурса. Возраст участников 14-30 лет.</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2.2. Участие в конкурсе </w:t>
      </w:r>
      <w:r w:rsidRPr="00171CDD">
        <w:rPr>
          <w:rFonts w:eastAsia="Calibri"/>
          <w:b/>
          <w:lang w:eastAsia="en-US"/>
        </w:rPr>
        <w:t>бесплатное.</w:t>
      </w:r>
      <w:r w:rsidRPr="00171CDD">
        <w:rPr>
          <w:rFonts w:eastAsia="Calibri"/>
          <w:lang w:eastAsia="en-US"/>
        </w:rPr>
        <w:t xml:space="preserve">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2.3. Для участия в конкурсе необходимо подготовить социальный проект по теме конкурса, отвечающим целям и задачам конкурса.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2.4. Заявки для участия в конкурсе подаются по электронному адресу:</w:t>
      </w:r>
      <w:r w:rsidRPr="00171CDD">
        <w:rPr>
          <w:rFonts w:ascii="Calibri" w:eastAsia="Calibri" w:hAnsi="Calibri"/>
          <w:sz w:val="22"/>
          <w:szCs w:val="22"/>
          <w:lang w:eastAsia="en-US"/>
        </w:rPr>
        <w:t xml:space="preserve"> </w:t>
      </w:r>
      <w:hyperlink r:id="rId11" w:history="1">
        <w:r w:rsidRPr="00171CDD">
          <w:rPr>
            <w:b/>
            <w:color w:val="0000FF"/>
          </w:rPr>
          <w:t>noo_ync</w:t>
        </w:r>
        <w:r w:rsidRPr="00171CDD">
          <w:rPr>
            <w:b/>
            <w:color w:val="0000FF"/>
            <w:lang w:val="en-US"/>
          </w:rPr>
          <w:t>k</w:t>
        </w:r>
        <w:r w:rsidRPr="00171CDD">
          <w:rPr>
            <w:b/>
            <w:color w:val="0000FF"/>
          </w:rPr>
          <w:t>mp@mail.ru</w:t>
        </w:r>
      </w:hyperlink>
      <w:r w:rsidRPr="00171CDD">
        <w:rPr>
          <w:rFonts w:eastAsia="Calibri"/>
          <w:lang w:eastAsia="en-US"/>
        </w:rPr>
        <w:t xml:space="preserve"> </w:t>
      </w:r>
      <w:r w:rsidRPr="00171CDD">
        <w:rPr>
          <w:rFonts w:eastAsia="Calibri"/>
          <w:color w:val="FF0000"/>
          <w:lang w:eastAsia="en-US"/>
        </w:rPr>
        <w:t xml:space="preserve"> </w:t>
      </w:r>
      <w:r w:rsidRPr="00171CDD">
        <w:rPr>
          <w:rFonts w:eastAsia="Calibri"/>
          <w:lang w:eastAsia="en-US"/>
        </w:rPr>
        <w:t xml:space="preserve">(с пометкой Конкурс молодежных проектов). Для этого необходимо: 1. заполнить регистрационную карточку участника; 2. загрузить аннотацию проекта.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2.5. Конкурс проводится по следующим номинациям: </w:t>
      </w:r>
    </w:p>
    <w:p w:rsidR="00171CDD" w:rsidRPr="00171CDD" w:rsidRDefault="00171CDD" w:rsidP="00171CDD">
      <w:pPr>
        <w:numPr>
          <w:ilvl w:val="0"/>
          <w:numId w:val="10"/>
        </w:numPr>
        <w:shd w:val="clear" w:color="auto" w:fill="FFFFFF"/>
        <w:spacing w:after="200" w:line="360" w:lineRule="auto"/>
        <w:ind w:left="567" w:hanging="283"/>
        <w:rPr>
          <w:rFonts w:eastAsia="Calibri"/>
          <w:lang w:eastAsia="en-US"/>
        </w:rPr>
      </w:pPr>
      <w:r w:rsidRPr="00171CDD">
        <w:rPr>
          <w:rFonts w:eastAsia="Calibri"/>
          <w:lang w:eastAsia="en-US"/>
        </w:rPr>
        <w:t>Волонтерские и добровольческие инициативы;</w:t>
      </w:r>
    </w:p>
    <w:p w:rsidR="00171CDD" w:rsidRPr="00171CDD" w:rsidRDefault="00171CDD" w:rsidP="00171CDD">
      <w:pPr>
        <w:numPr>
          <w:ilvl w:val="0"/>
          <w:numId w:val="10"/>
        </w:numPr>
        <w:shd w:val="clear" w:color="auto" w:fill="FFFFFF"/>
        <w:spacing w:after="200" w:line="360" w:lineRule="auto"/>
        <w:contextualSpacing/>
        <w:rPr>
          <w:rFonts w:eastAsia="Calibri"/>
          <w:lang w:eastAsia="en-US"/>
        </w:rPr>
      </w:pPr>
      <w:r w:rsidRPr="00171CDD">
        <w:rPr>
          <w:rFonts w:eastAsia="Calibri"/>
          <w:lang w:eastAsia="en-US"/>
        </w:rPr>
        <w:t>Вовлечение молодых людей в социальную практику.</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lastRenderedPageBreak/>
        <w:t xml:space="preserve"> 2.6. Требования к работам участников: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sym w:font="Symbol" w:char="F0B7"/>
      </w:r>
      <w:r w:rsidRPr="00171CDD">
        <w:rPr>
          <w:rFonts w:eastAsia="Calibri"/>
          <w:lang w:eastAsia="en-US"/>
        </w:rPr>
        <w:t xml:space="preserve"> название, содержание работы не должны противоречить законодательству Российской Федерации, в том числе нормам Гражданского кодекса Российской Федерации;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sym w:font="Symbol" w:char="F0B7"/>
      </w:r>
      <w:r w:rsidRPr="00171CDD">
        <w:rPr>
          <w:rFonts w:eastAsia="Calibri"/>
          <w:lang w:eastAsia="en-US"/>
        </w:rPr>
        <w:t xml:space="preserve">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 Материал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алкогольных и наркотических средств, других психотропных веществ. </w:t>
      </w:r>
      <w:proofErr w:type="gramStart"/>
      <w:r w:rsidRPr="00171CDD">
        <w:rPr>
          <w:rFonts w:eastAsia="Calibri"/>
          <w:lang w:eastAsia="en-US"/>
        </w:rPr>
        <w:t>Работы, представляемые на конкурс, также не должны содержать: 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организациях, об органах местного самоуправления, упоминания имен политических деятелей и лидеров, названий</w:t>
      </w:r>
      <w:proofErr w:type="gramEnd"/>
      <w:r w:rsidRPr="00171CDD">
        <w:rPr>
          <w:rFonts w:eastAsia="Calibri"/>
          <w:lang w:eastAsia="en-US"/>
        </w:rPr>
        <w:t xml:space="preserve"> политических партий, политических лозунгов, высказываний, несущих антигосударственный и антиконституционный смысл;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sym w:font="Symbol" w:char="F0B7"/>
      </w:r>
      <w:r w:rsidRPr="00171CDD">
        <w:rPr>
          <w:rFonts w:eastAsia="Calibri"/>
          <w:lang w:eastAsia="en-US"/>
        </w:rPr>
        <w:t xml:space="preserve"> изображений всех видов фашисткой атрибутики (свастики), насилия, любого вида дискриминации,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 Не допускается использование чужих текстов, идей, вид</w:t>
      </w:r>
      <w:proofErr w:type="gramStart"/>
      <w:r w:rsidRPr="00171CDD">
        <w:rPr>
          <w:rFonts w:eastAsia="Calibri"/>
          <w:lang w:eastAsia="en-US"/>
        </w:rPr>
        <w:t>ео и ау</w:t>
      </w:r>
      <w:proofErr w:type="gramEnd"/>
      <w:r w:rsidRPr="00171CDD">
        <w:rPr>
          <w:rFonts w:eastAsia="Calibri"/>
          <w:lang w:eastAsia="en-US"/>
        </w:rPr>
        <w:t>дио материалов (плагиат). В случае несоблюдения данного условия работа отстраняется от участия в конкурсе на любом этапе;</w:t>
      </w:r>
    </w:p>
    <w:p w:rsidR="00171CDD" w:rsidRPr="00171CDD" w:rsidRDefault="00171CDD" w:rsidP="00171CDD">
      <w:pPr>
        <w:numPr>
          <w:ilvl w:val="0"/>
          <w:numId w:val="11"/>
        </w:numPr>
        <w:spacing w:after="200" w:line="360" w:lineRule="auto"/>
        <w:ind w:left="0" w:firstLine="567"/>
        <w:contextualSpacing/>
        <w:jc w:val="both"/>
        <w:rPr>
          <w:rFonts w:eastAsia="Calibri"/>
          <w:lang w:eastAsia="en-US"/>
        </w:rPr>
      </w:pPr>
      <w:r w:rsidRPr="00171CDD">
        <w:rPr>
          <w:rFonts w:eastAsia="Calibri"/>
          <w:lang w:eastAsia="en-US"/>
        </w:rPr>
        <w:t xml:space="preserve"> каждый участник,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В случае предъявления к организаторам конкурса или Жюри конкурса каких-либо претензий, касающихся представленной участником работы, указанные претензии могут быть переадресованы участнику. Участник обязан за свой счет снять или </w:t>
      </w:r>
      <w:r w:rsidRPr="00171CDD">
        <w:rPr>
          <w:rFonts w:eastAsia="Calibri"/>
          <w:lang w:eastAsia="en-US"/>
        </w:rPr>
        <w:lastRenderedPageBreak/>
        <w:t>удовлетворить все такие претензии. Жюри конкурса имеет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победителей конкурса.</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2.7. К участию в конкурсе допускаются поданные в срок работы, содержание которых соответствует темам и номинациям конкурса, утвержденным настоящим положением.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2.8. Конкурсные работы, не соответствующие пункту 2 настоящего положения, могут быть не допущены к экспертной оценке</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2.9. Все конкурсные работы, поданные на конкурс, не возвращаются и не рецензируются.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2.10. Жюри конкурса имеет право на любом этапе проведения конкурса, исключить из конкурса работу, без объяснения причин.</w:t>
      </w:r>
    </w:p>
    <w:p w:rsidR="00171CDD" w:rsidRPr="00171CDD" w:rsidRDefault="00171CDD" w:rsidP="00171CDD">
      <w:pPr>
        <w:numPr>
          <w:ilvl w:val="0"/>
          <w:numId w:val="9"/>
        </w:numPr>
        <w:spacing w:after="200" w:line="360" w:lineRule="auto"/>
        <w:ind w:left="0" w:firstLine="567"/>
        <w:contextualSpacing/>
        <w:jc w:val="center"/>
        <w:rPr>
          <w:rFonts w:eastAsia="Calibri"/>
          <w:b/>
          <w:lang w:eastAsia="en-US"/>
        </w:rPr>
      </w:pPr>
      <w:r w:rsidRPr="00171CDD">
        <w:rPr>
          <w:rFonts w:eastAsia="Calibri"/>
          <w:b/>
          <w:lang w:eastAsia="en-US"/>
        </w:rPr>
        <w:t xml:space="preserve"> Порядок организации и проведения конкурса</w:t>
      </w:r>
    </w:p>
    <w:p w:rsidR="00171CDD" w:rsidRPr="00171CDD" w:rsidRDefault="00171CDD" w:rsidP="00171CDD">
      <w:pPr>
        <w:numPr>
          <w:ilvl w:val="1"/>
          <w:numId w:val="9"/>
        </w:numPr>
        <w:spacing w:after="200" w:line="360" w:lineRule="auto"/>
        <w:ind w:left="0" w:firstLine="567"/>
        <w:contextualSpacing/>
        <w:jc w:val="both"/>
        <w:rPr>
          <w:rFonts w:eastAsia="Calibri"/>
          <w:color w:val="FF0000"/>
          <w:lang w:eastAsia="en-US"/>
        </w:rPr>
      </w:pPr>
      <w:r w:rsidRPr="00171CDD">
        <w:rPr>
          <w:rFonts w:eastAsia="Calibri"/>
          <w:lang w:eastAsia="en-US"/>
        </w:rPr>
        <w:t xml:space="preserve">Заявки на участие в конкурсе принимаются </w:t>
      </w:r>
      <w:r w:rsidRPr="00171CDD">
        <w:rPr>
          <w:rFonts w:eastAsia="Calibri"/>
          <w:b/>
          <w:lang w:eastAsia="en-US"/>
        </w:rPr>
        <w:t>с 15 января по 15 мая 2019 года (12:00 часов)</w:t>
      </w:r>
      <w:r w:rsidRPr="00171CDD">
        <w:rPr>
          <w:rFonts w:eastAsia="Calibri"/>
          <w:lang w:eastAsia="en-US"/>
        </w:rPr>
        <w:t xml:space="preserve"> по электронному адресу:</w:t>
      </w:r>
      <w:r w:rsidRPr="00171CDD">
        <w:rPr>
          <w:rFonts w:ascii="Calibri" w:eastAsia="Calibri" w:hAnsi="Calibri"/>
          <w:sz w:val="22"/>
          <w:szCs w:val="22"/>
          <w:lang w:eastAsia="en-US"/>
        </w:rPr>
        <w:t xml:space="preserve"> </w:t>
      </w:r>
      <w:hyperlink r:id="rId12" w:history="1">
        <w:r w:rsidRPr="00171CDD">
          <w:rPr>
            <w:b/>
            <w:color w:val="0000FF"/>
          </w:rPr>
          <w:t>noo_ync</w:t>
        </w:r>
        <w:r w:rsidRPr="00171CDD">
          <w:rPr>
            <w:b/>
            <w:color w:val="0000FF"/>
            <w:lang w:val="en-US"/>
          </w:rPr>
          <w:t>k</w:t>
        </w:r>
        <w:r w:rsidRPr="00171CDD">
          <w:rPr>
            <w:b/>
            <w:color w:val="0000FF"/>
          </w:rPr>
          <w:t>mp@mail.ru</w:t>
        </w:r>
      </w:hyperlink>
      <w:r w:rsidRPr="00171CDD">
        <w:rPr>
          <w:rFonts w:eastAsia="Calibri"/>
          <w:lang w:eastAsia="en-US"/>
        </w:rPr>
        <w:t xml:space="preserve"> </w:t>
      </w:r>
      <w:r w:rsidRPr="00171CDD">
        <w:rPr>
          <w:rFonts w:ascii="Calibri" w:eastAsia="Calibri" w:hAnsi="Calibri"/>
          <w:color w:val="FF0000"/>
          <w:sz w:val="22"/>
          <w:szCs w:val="22"/>
          <w:lang w:eastAsia="en-US"/>
        </w:rPr>
        <w:t xml:space="preserve"> </w:t>
      </w:r>
      <w:r w:rsidRPr="00171CDD">
        <w:rPr>
          <w:rFonts w:eastAsia="Calibri"/>
          <w:lang w:eastAsia="en-US"/>
        </w:rPr>
        <w:t>(с пометкой Конкурс молодежных проектов).</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3.2. Порядок определения победителей й конкурса:</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Определение победителей конкурса проводит жюри конкурса в составе представителей Якутского научного центра комплексных медицинских проблем, Медицинского института СВФУ, Министерства здравоохранения РС (Я), Общественных организаций, студентов. Количество членов жюри не менее 5 человек.</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На заседании жюри проводится отбор работ для участия в конкурсе в соответствие с положением конкурса, по следующим критериям: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1. соответствие работ заявленной специальной теме конкурса;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2. соответствие техническим требованиям к работам;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3. идея и возможность реализации проекта;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4. отсутствие нарушений авторских прав. </w:t>
      </w:r>
    </w:p>
    <w:p w:rsidR="00171CDD" w:rsidRPr="00171CDD" w:rsidRDefault="00171CDD" w:rsidP="00171CDD">
      <w:pPr>
        <w:spacing w:line="360" w:lineRule="auto"/>
        <w:jc w:val="both"/>
        <w:rPr>
          <w:rFonts w:eastAsia="Calibri"/>
          <w:lang w:eastAsia="en-US"/>
        </w:rPr>
      </w:pPr>
      <w:r w:rsidRPr="00171CDD">
        <w:rPr>
          <w:rFonts w:eastAsia="Calibri"/>
          <w:lang w:eastAsia="en-US"/>
        </w:rPr>
        <w:t xml:space="preserve">Отбор работ финалистов производится по следующим критериям: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1. креативность и новизна авторской идеи;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2. эффективность работы как инструмента решения социальной проблемы;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3. потенциальная возможность реализации проекта на территории Республики Саха (Якутия).</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Работы, отобранные на заседании жюри, считаются вошедшими в финал конкурса, а их авторы становятся финалистами.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lastRenderedPageBreak/>
        <w:t xml:space="preserve">Основной формой работы Жюри конкурса является заседание. Заседание считается правомочным, если на нем присутствуют не менее половины представителей Жюри конкурса. На заседании Жюри конкурса осуществляется распределение призовых мест среди работ финалистов. Представители Жюри конкурса обладают равными правами при рассмотрении вопросов на заседаниях и осуществляют свою деятельность на общественных началах. Решения Жюри конкурса принимаются простым большинством голосов присутствующих. При равенстве голосов, голос Председателя Жюри является решающим. Решения Жюри конкурса оформляются протоколом, который подписывают представитель организатора и председатель Жюри конкурса. Жюри конкурса оставляет за собой право особо отметить отдельные работы победителей и финалистов конкурса без присуждения призовых мест, а также увеличить или уменьшить количество призовых мест в зависимости от уровня работ, прошедших в финал конкурса. Жюри конкурса вправе отклонить работы, если они не соответствуют условиям настоящего положения. </w:t>
      </w:r>
    </w:p>
    <w:p w:rsidR="00171CDD" w:rsidRPr="00171CDD" w:rsidRDefault="00171CDD" w:rsidP="00171CDD">
      <w:pPr>
        <w:spacing w:line="360" w:lineRule="auto"/>
        <w:ind w:firstLine="567"/>
        <w:jc w:val="center"/>
        <w:rPr>
          <w:rFonts w:eastAsia="Calibri"/>
          <w:b/>
          <w:lang w:eastAsia="en-US"/>
        </w:rPr>
      </w:pPr>
      <w:r w:rsidRPr="00171CDD">
        <w:rPr>
          <w:rFonts w:eastAsia="Calibri"/>
          <w:b/>
          <w:lang w:eastAsia="en-US"/>
        </w:rPr>
        <w:t>4. Награждение победителей и финалистов конкурса</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4.1. В каждой номинации конкурса устанавливается три призовых места.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4.2. Жюри конкурса имеет право по своему усмотрению определить дополнительное количество призовых мест конкурса.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4.3. Победители конкурса награждаются дипломами с указанием призового места и получают ценные памятные призы.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4.4. Все финалисты конкурса получают диплом за участие в конкурсе. </w:t>
      </w:r>
    </w:p>
    <w:p w:rsidR="00171CDD" w:rsidRPr="00171CDD" w:rsidRDefault="00171CDD" w:rsidP="00171CDD">
      <w:pPr>
        <w:spacing w:line="360" w:lineRule="auto"/>
        <w:ind w:firstLine="567"/>
        <w:contextualSpacing/>
        <w:jc w:val="both"/>
        <w:rPr>
          <w:rFonts w:eastAsia="Calibri"/>
          <w:lang w:eastAsia="en-US"/>
        </w:rPr>
      </w:pPr>
      <w:r w:rsidRPr="00171CDD">
        <w:rPr>
          <w:rFonts w:eastAsia="Calibri"/>
          <w:lang w:eastAsia="en-US"/>
        </w:rPr>
        <w:t xml:space="preserve">4.5. Награждение победителей конкурса состоится </w:t>
      </w:r>
      <w:r w:rsidRPr="00171CDD">
        <w:rPr>
          <w:rFonts w:eastAsia="Calibri"/>
          <w:b/>
          <w:lang w:eastAsia="en-US"/>
        </w:rPr>
        <w:t>23 мая 2019 года</w:t>
      </w:r>
      <w:r w:rsidRPr="00171CDD">
        <w:rPr>
          <w:rFonts w:eastAsia="Calibri"/>
          <w:lang w:eastAsia="en-US"/>
        </w:rPr>
        <w:t xml:space="preserve"> во время проведения межрегиональной научно-практической конференции «Долголетие в условиях вечной мерзлоты:</w:t>
      </w:r>
      <w:r w:rsidRPr="00171CDD">
        <w:rPr>
          <w:rFonts w:ascii="Calibri" w:eastAsia="Calibri" w:hAnsi="Calibri"/>
          <w:sz w:val="22"/>
          <w:szCs w:val="22"/>
          <w:lang w:eastAsia="en-US"/>
        </w:rPr>
        <w:t xml:space="preserve"> </w:t>
      </w:r>
      <w:r w:rsidRPr="00171CDD">
        <w:rPr>
          <w:rFonts w:eastAsia="Calibri"/>
          <w:lang w:eastAsia="en-US"/>
        </w:rPr>
        <w:t>актуальные проблемы и пути достижения активного долголетия».</w:t>
      </w:r>
    </w:p>
    <w:p w:rsidR="00171CDD" w:rsidRPr="00171CDD" w:rsidRDefault="00171CDD" w:rsidP="00171CDD">
      <w:pPr>
        <w:spacing w:line="360" w:lineRule="auto"/>
        <w:ind w:firstLine="567"/>
        <w:jc w:val="both"/>
        <w:rPr>
          <w:rFonts w:eastAsia="Calibri"/>
          <w:b/>
          <w:lang w:eastAsia="en-US"/>
        </w:rPr>
      </w:pPr>
      <w:r w:rsidRPr="00171CDD">
        <w:rPr>
          <w:rFonts w:eastAsia="Calibri"/>
          <w:lang w:eastAsia="en-US"/>
        </w:rPr>
        <w:t>4.6. Итоги конкурса будут размещены на официальном сайте конкурса (</w:t>
      </w:r>
      <w:hyperlink r:id="rId13" w:history="1">
        <w:r w:rsidRPr="00171CDD">
          <w:rPr>
            <w:rFonts w:eastAsia="Calibri"/>
            <w:color w:val="0000FF" w:themeColor="hyperlink"/>
            <w:u w:val="single"/>
            <w:lang w:eastAsia="en-US"/>
          </w:rPr>
          <w:t>http://mednauka.com</w:t>
        </w:r>
      </w:hyperlink>
      <w:r w:rsidRPr="00171CDD">
        <w:rPr>
          <w:rFonts w:eastAsia="Calibri"/>
          <w:lang w:eastAsia="en-US"/>
        </w:rPr>
        <w:t xml:space="preserve">). Срок размещения итогов конкурса - </w:t>
      </w:r>
      <w:r w:rsidRPr="00171CDD">
        <w:rPr>
          <w:rFonts w:eastAsia="Calibri"/>
          <w:b/>
          <w:lang w:eastAsia="en-US"/>
        </w:rPr>
        <w:t>до 25 мая 2019 года.</w:t>
      </w:r>
    </w:p>
    <w:p w:rsidR="00171CDD" w:rsidRPr="00171CDD" w:rsidRDefault="00171CDD" w:rsidP="00171CDD">
      <w:pPr>
        <w:spacing w:line="360" w:lineRule="auto"/>
        <w:ind w:firstLine="567"/>
        <w:jc w:val="center"/>
        <w:rPr>
          <w:rFonts w:eastAsia="Calibri"/>
          <w:b/>
          <w:lang w:eastAsia="en-US"/>
        </w:rPr>
      </w:pPr>
      <w:r w:rsidRPr="00171CDD">
        <w:rPr>
          <w:rFonts w:eastAsia="Calibri"/>
          <w:b/>
          <w:lang w:eastAsia="en-US"/>
        </w:rPr>
        <w:t>5. Контактная информация</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5.1. Адрес Дирекции конкурса: Якутский научный центр комплексных медицинских проблем, 677010, </w:t>
      </w:r>
      <w:r w:rsidRPr="00171CDD">
        <w:rPr>
          <w:rFonts w:eastAsia="Calibri"/>
          <w:sz w:val="22"/>
          <w:szCs w:val="22"/>
          <w:lang w:eastAsia="en-US"/>
        </w:rPr>
        <w:t>Республика Саха (Якутия),</w:t>
      </w:r>
      <w:r w:rsidRPr="00171CDD">
        <w:rPr>
          <w:rFonts w:ascii="Calibri" w:eastAsia="Calibri" w:hAnsi="Calibri"/>
          <w:sz w:val="22"/>
          <w:szCs w:val="22"/>
          <w:lang w:eastAsia="en-US"/>
        </w:rPr>
        <w:t xml:space="preserve"> </w:t>
      </w:r>
      <w:r w:rsidRPr="00171CDD">
        <w:rPr>
          <w:rFonts w:eastAsia="Calibri"/>
          <w:lang w:eastAsia="en-US"/>
        </w:rPr>
        <w:t xml:space="preserve">г. Якутск, ул. </w:t>
      </w:r>
      <w:proofErr w:type="spellStart"/>
      <w:r w:rsidRPr="00171CDD">
        <w:rPr>
          <w:rFonts w:eastAsia="Calibri"/>
          <w:lang w:eastAsia="en-US"/>
        </w:rPr>
        <w:t>Сергеляхское</w:t>
      </w:r>
      <w:proofErr w:type="spellEnd"/>
      <w:r w:rsidRPr="00171CDD">
        <w:rPr>
          <w:rFonts w:eastAsia="Calibri"/>
          <w:lang w:eastAsia="en-US"/>
        </w:rPr>
        <w:t xml:space="preserve"> шоссе, 4, Тел.: (4112) 32-19-81, факс (4112) 32-19-81, (4112)39-55-48, e-</w:t>
      </w:r>
      <w:proofErr w:type="spellStart"/>
      <w:r w:rsidRPr="00171CDD">
        <w:rPr>
          <w:rFonts w:eastAsia="Calibri"/>
          <w:lang w:eastAsia="en-US"/>
        </w:rPr>
        <w:t>mail</w:t>
      </w:r>
      <w:proofErr w:type="spellEnd"/>
      <w:r w:rsidRPr="00171CDD">
        <w:rPr>
          <w:rFonts w:eastAsia="Calibri"/>
          <w:lang w:eastAsia="en-US"/>
        </w:rPr>
        <w:t xml:space="preserve">: </w:t>
      </w:r>
      <w:hyperlink r:id="rId14" w:history="1">
        <w:r w:rsidRPr="00171CDD">
          <w:rPr>
            <w:b/>
            <w:color w:val="0000FF"/>
          </w:rPr>
          <w:t>noo_ync</w:t>
        </w:r>
        <w:r w:rsidRPr="00171CDD">
          <w:rPr>
            <w:b/>
            <w:color w:val="0000FF"/>
            <w:lang w:val="en-US"/>
          </w:rPr>
          <w:t>k</w:t>
        </w:r>
        <w:r w:rsidRPr="00171CDD">
          <w:rPr>
            <w:b/>
            <w:color w:val="0000FF"/>
          </w:rPr>
          <w:t>mp@mail.ru</w:t>
        </w:r>
      </w:hyperlink>
      <w:r w:rsidRPr="00171CDD">
        <w:rPr>
          <w:rFonts w:eastAsia="Calibri"/>
          <w:lang w:eastAsia="en-US"/>
        </w:rPr>
        <w:t xml:space="preserve">, официальный сайт конкурса </w:t>
      </w:r>
      <w:hyperlink r:id="rId15" w:history="1">
        <w:r w:rsidRPr="00171CDD">
          <w:rPr>
            <w:rFonts w:eastAsia="Calibri"/>
            <w:color w:val="0000FF" w:themeColor="hyperlink"/>
            <w:u w:val="single"/>
            <w:lang w:eastAsia="en-US"/>
          </w:rPr>
          <w:t>http://mednauka.com</w:t>
        </w:r>
      </w:hyperlink>
      <w:r w:rsidRPr="00171CDD">
        <w:rPr>
          <w:rFonts w:eastAsia="Calibri"/>
          <w:lang w:eastAsia="en-US"/>
        </w:rPr>
        <w:t>.</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 5.2. Любые вопросы, касающиеся условий проведения конкурса, конкурсной документации, технических требований к работе участника, могут направляться участником конкурса по электронному и почтовому адресу, указанному в п. 5.1. настоящего положения.</w:t>
      </w:r>
    </w:p>
    <w:p w:rsidR="00171CDD" w:rsidRPr="00171CDD" w:rsidRDefault="00171CDD" w:rsidP="00171CDD">
      <w:pPr>
        <w:spacing w:after="200" w:line="276" w:lineRule="auto"/>
        <w:rPr>
          <w:rFonts w:ascii="Calibri" w:eastAsia="Calibri" w:hAnsi="Calibri"/>
          <w:sz w:val="22"/>
          <w:szCs w:val="22"/>
          <w:lang w:eastAsia="en-US"/>
        </w:rPr>
      </w:pPr>
    </w:p>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sectPr w:rsidR="00171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BA9"/>
    <w:multiLevelType w:val="hybridMultilevel"/>
    <w:tmpl w:val="2B060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634CC7"/>
    <w:multiLevelType w:val="multilevel"/>
    <w:tmpl w:val="8676D16E"/>
    <w:lvl w:ilvl="0">
      <w:start w:val="3"/>
      <w:numFmt w:val="decimal"/>
      <w:lvlText w:val="%1."/>
      <w:lvlJc w:val="left"/>
      <w:pPr>
        <w:ind w:left="3621" w:hanging="360"/>
      </w:pPr>
      <w:rPr>
        <w:rFonts w:hint="default"/>
      </w:rPr>
    </w:lvl>
    <w:lvl w:ilvl="1">
      <w:start w:val="1"/>
      <w:numFmt w:val="decimal"/>
      <w:isLgl/>
      <w:lvlText w:val="%1.%2."/>
      <w:lvlJc w:val="left"/>
      <w:pPr>
        <w:ind w:left="4281" w:hanging="1020"/>
      </w:pPr>
      <w:rPr>
        <w:rFonts w:hint="default"/>
        <w:color w:val="000000" w:themeColor="text1"/>
      </w:rPr>
    </w:lvl>
    <w:lvl w:ilvl="2">
      <w:start w:val="1"/>
      <w:numFmt w:val="decimal"/>
      <w:isLgl/>
      <w:lvlText w:val="%1.%2.%3."/>
      <w:lvlJc w:val="left"/>
      <w:pPr>
        <w:ind w:left="4281" w:hanging="1020"/>
      </w:pPr>
      <w:rPr>
        <w:rFonts w:hint="default"/>
      </w:rPr>
    </w:lvl>
    <w:lvl w:ilvl="3">
      <w:start w:val="1"/>
      <w:numFmt w:val="decimal"/>
      <w:isLgl/>
      <w:lvlText w:val="%1.%2.%3.%4."/>
      <w:lvlJc w:val="left"/>
      <w:pPr>
        <w:ind w:left="4281" w:hanging="10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2">
    <w:nsid w:val="0CEF4F86"/>
    <w:multiLevelType w:val="hybridMultilevel"/>
    <w:tmpl w:val="3A46F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595E49"/>
    <w:multiLevelType w:val="hybridMultilevel"/>
    <w:tmpl w:val="0D0E3E56"/>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30A30AED"/>
    <w:multiLevelType w:val="multilevel"/>
    <w:tmpl w:val="F668A156"/>
    <w:lvl w:ilvl="0">
      <w:start w:val="1"/>
      <w:numFmt w:val="decimal"/>
      <w:lvlText w:val="%1."/>
      <w:lvlJc w:val="left"/>
      <w:pPr>
        <w:ind w:left="928"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34585EE5"/>
    <w:multiLevelType w:val="hybridMultilevel"/>
    <w:tmpl w:val="33AE25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
    <w:nsid w:val="37D76A9B"/>
    <w:multiLevelType w:val="hybridMultilevel"/>
    <w:tmpl w:val="37369E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6D9E21C8"/>
    <w:multiLevelType w:val="hybridMultilevel"/>
    <w:tmpl w:val="691A8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8119AA"/>
    <w:multiLevelType w:val="multilevel"/>
    <w:tmpl w:val="9390A8CE"/>
    <w:lvl w:ilvl="0">
      <w:start w:val="1"/>
      <w:numFmt w:val="decimal"/>
      <w:lvlText w:val="%1."/>
      <w:lvlJc w:val="left"/>
      <w:pPr>
        <w:tabs>
          <w:tab w:val="num" w:pos="644"/>
        </w:tabs>
        <w:ind w:left="644" w:hanging="360"/>
      </w:p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9">
    <w:nsid w:val="7DB26804"/>
    <w:multiLevelType w:val="hybridMultilevel"/>
    <w:tmpl w:val="D2C8D920"/>
    <w:lvl w:ilvl="0" w:tplc="E2706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5"/>
  </w:num>
  <w:num w:numId="4">
    <w:abstractNumId w:val="2"/>
  </w:num>
  <w:num w:numId="5">
    <w:abstractNumId w:val="3"/>
  </w:num>
  <w:num w:numId="6">
    <w:abstractNumId w:val="7"/>
  </w:num>
  <w:num w:numId="7">
    <w:abstractNumId w:val="9"/>
  </w:num>
  <w:num w:numId="8">
    <w:abstractNumId w:val="4"/>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18"/>
    <w:rsid w:val="000700CC"/>
    <w:rsid w:val="000739BB"/>
    <w:rsid w:val="000B17F5"/>
    <w:rsid w:val="000C3993"/>
    <w:rsid w:val="000F051C"/>
    <w:rsid w:val="000F5647"/>
    <w:rsid w:val="00171CDD"/>
    <w:rsid w:val="00224D34"/>
    <w:rsid w:val="00254B9A"/>
    <w:rsid w:val="00281E4B"/>
    <w:rsid w:val="002C06F8"/>
    <w:rsid w:val="002F263F"/>
    <w:rsid w:val="00466418"/>
    <w:rsid w:val="0047489F"/>
    <w:rsid w:val="00511DD8"/>
    <w:rsid w:val="00523698"/>
    <w:rsid w:val="00532F57"/>
    <w:rsid w:val="00545BF1"/>
    <w:rsid w:val="00562449"/>
    <w:rsid w:val="005816B6"/>
    <w:rsid w:val="005A2F4C"/>
    <w:rsid w:val="005C5CF8"/>
    <w:rsid w:val="00633240"/>
    <w:rsid w:val="00672FEC"/>
    <w:rsid w:val="006B2A61"/>
    <w:rsid w:val="0072577F"/>
    <w:rsid w:val="00767281"/>
    <w:rsid w:val="007B155E"/>
    <w:rsid w:val="008D07D7"/>
    <w:rsid w:val="009463BC"/>
    <w:rsid w:val="009C4F94"/>
    <w:rsid w:val="009D4C1F"/>
    <w:rsid w:val="00A62036"/>
    <w:rsid w:val="00A87965"/>
    <w:rsid w:val="00AD4103"/>
    <w:rsid w:val="00AE5A8C"/>
    <w:rsid w:val="00B10D35"/>
    <w:rsid w:val="00B3087A"/>
    <w:rsid w:val="00B9372B"/>
    <w:rsid w:val="00C01908"/>
    <w:rsid w:val="00C32F6B"/>
    <w:rsid w:val="00CD575D"/>
    <w:rsid w:val="00D133A0"/>
    <w:rsid w:val="00D62348"/>
    <w:rsid w:val="00D90701"/>
    <w:rsid w:val="00E20E67"/>
    <w:rsid w:val="00E814EF"/>
    <w:rsid w:val="00F31853"/>
    <w:rsid w:val="00F40793"/>
    <w:rsid w:val="00F427EA"/>
    <w:rsid w:val="00F43113"/>
    <w:rsid w:val="00F60DB5"/>
    <w:rsid w:val="00F7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6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32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6418"/>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466418"/>
    <w:rPr>
      <w:color w:val="0000FF"/>
      <w:u w:val="single"/>
    </w:rPr>
  </w:style>
  <w:style w:type="paragraph" w:styleId="a4">
    <w:name w:val="Body Text"/>
    <w:basedOn w:val="a"/>
    <w:link w:val="a5"/>
    <w:semiHidden/>
    <w:rsid w:val="00466418"/>
    <w:rPr>
      <w:sz w:val="28"/>
      <w:szCs w:val="20"/>
    </w:rPr>
  </w:style>
  <w:style w:type="character" w:customStyle="1" w:styleId="a5">
    <w:name w:val="Основной текст Знак"/>
    <w:basedOn w:val="a0"/>
    <w:link w:val="a4"/>
    <w:semiHidden/>
    <w:rsid w:val="00466418"/>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466418"/>
    <w:pPr>
      <w:spacing w:after="120" w:line="480" w:lineRule="auto"/>
    </w:pPr>
  </w:style>
  <w:style w:type="character" w:customStyle="1" w:styleId="22">
    <w:name w:val="Основной текст 2 Знак"/>
    <w:basedOn w:val="a0"/>
    <w:link w:val="21"/>
    <w:uiPriority w:val="99"/>
    <w:rsid w:val="00466418"/>
    <w:rPr>
      <w:rFonts w:ascii="Times New Roman" w:eastAsia="Times New Roman" w:hAnsi="Times New Roman" w:cs="Times New Roman"/>
      <w:sz w:val="24"/>
      <w:szCs w:val="24"/>
      <w:lang w:eastAsia="ru-RU"/>
    </w:rPr>
  </w:style>
  <w:style w:type="paragraph" w:styleId="a6">
    <w:name w:val="List Paragraph"/>
    <w:basedOn w:val="a"/>
    <w:uiPriority w:val="34"/>
    <w:qFormat/>
    <w:rsid w:val="0072577F"/>
    <w:pPr>
      <w:ind w:left="720"/>
      <w:contextualSpacing/>
    </w:pPr>
  </w:style>
  <w:style w:type="character" w:customStyle="1" w:styleId="30">
    <w:name w:val="Заголовок 3 Знак"/>
    <w:basedOn w:val="a0"/>
    <w:link w:val="3"/>
    <w:uiPriority w:val="9"/>
    <w:semiHidden/>
    <w:rsid w:val="00633240"/>
    <w:rPr>
      <w:rFonts w:asciiTheme="majorHAnsi" w:eastAsiaTheme="majorEastAsia" w:hAnsiTheme="majorHAnsi" w:cstheme="majorBidi"/>
      <w:b/>
      <w:bCs/>
      <w:color w:val="4F81BD" w:themeColor="accent1"/>
      <w:sz w:val="24"/>
      <w:szCs w:val="24"/>
      <w:lang w:eastAsia="ru-RU"/>
    </w:rPr>
  </w:style>
  <w:style w:type="paragraph" w:styleId="a7">
    <w:name w:val="Balloon Text"/>
    <w:basedOn w:val="a"/>
    <w:link w:val="a8"/>
    <w:uiPriority w:val="99"/>
    <w:semiHidden/>
    <w:unhideWhenUsed/>
    <w:rsid w:val="00F31853"/>
    <w:rPr>
      <w:rFonts w:ascii="Tahoma" w:hAnsi="Tahoma" w:cs="Tahoma"/>
      <w:sz w:val="16"/>
      <w:szCs w:val="16"/>
    </w:rPr>
  </w:style>
  <w:style w:type="character" w:customStyle="1" w:styleId="a8">
    <w:name w:val="Текст выноски Знак"/>
    <w:basedOn w:val="a0"/>
    <w:link w:val="a7"/>
    <w:uiPriority w:val="99"/>
    <w:semiHidden/>
    <w:rsid w:val="00F318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6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32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6418"/>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466418"/>
    <w:rPr>
      <w:color w:val="0000FF"/>
      <w:u w:val="single"/>
    </w:rPr>
  </w:style>
  <w:style w:type="paragraph" w:styleId="a4">
    <w:name w:val="Body Text"/>
    <w:basedOn w:val="a"/>
    <w:link w:val="a5"/>
    <w:semiHidden/>
    <w:rsid w:val="00466418"/>
    <w:rPr>
      <w:sz w:val="28"/>
      <w:szCs w:val="20"/>
    </w:rPr>
  </w:style>
  <w:style w:type="character" w:customStyle="1" w:styleId="a5">
    <w:name w:val="Основной текст Знак"/>
    <w:basedOn w:val="a0"/>
    <w:link w:val="a4"/>
    <w:semiHidden/>
    <w:rsid w:val="00466418"/>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466418"/>
    <w:pPr>
      <w:spacing w:after="120" w:line="480" w:lineRule="auto"/>
    </w:pPr>
  </w:style>
  <w:style w:type="character" w:customStyle="1" w:styleId="22">
    <w:name w:val="Основной текст 2 Знак"/>
    <w:basedOn w:val="a0"/>
    <w:link w:val="21"/>
    <w:uiPriority w:val="99"/>
    <w:rsid w:val="00466418"/>
    <w:rPr>
      <w:rFonts w:ascii="Times New Roman" w:eastAsia="Times New Roman" w:hAnsi="Times New Roman" w:cs="Times New Roman"/>
      <w:sz w:val="24"/>
      <w:szCs w:val="24"/>
      <w:lang w:eastAsia="ru-RU"/>
    </w:rPr>
  </w:style>
  <w:style w:type="paragraph" w:styleId="a6">
    <w:name w:val="List Paragraph"/>
    <w:basedOn w:val="a"/>
    <w:uiPriority w:val="34"/>
    <w:qFormat/>
    <w:rsid w:val="0072577F"/>
    <w:pPr>
      <w:ind w:left="720"/>
      <w:contextualSpacing/>
    </w:pPr>
  </w:style>
  <w:style w:type="character" w:customStyle="1" w:styleId="30">
    <w:name w:val="Заголовок 3 Знак"/>
    <w:basedOn w:val="a0"/>
    <w:link w:val="3"/>
    <w:uiPriority w:val="9"/>
    <w:semiHidden/>
    <w:rsid w:val="00633240"/>
    <w:rPr>
      <w:rFonts w:asciiTheme="majorHAnsi" w:eastAsiaTheme="majorEastAsia" w:hAnsiTheme="majorHAnsi" w:cstheme="majorBidi"/>
      <w:b/>
      <w:bCs/>
      <w:color w:val="4F81BD" w:themeColor="accent1"/>
      <w:sz w:val="24"/>
      <w:szCs w:val="24"/>
      <w:lang w:eastAsia="ru-RU"/>
    </w:rPr>
  </w:style>
  <w:style w:type="paragraph" w:styleId="a7">
    <w:name w:val="Balloon Text"/>
    <w:basedOn w:val="a"/>
    <w:link w:val="a8"/>
    <w:uiPriority w:val="99"/>
    <w:semiHidden/>
    <w:unhideWhenUsed/>
    <w:rsid w:val="00F31853"/>
    <w:rPr>
      <w:rFonts w:ascii="Tahoma" w:hAnsi="Tahoma" w:cs="Tahoma"/>
      <w:sz w:val="16"/>
      <w:szCs w:val="16"/>
    </w:rPr>
  </w:style>
  <w:style w:type="character" w:customStyle="1" w:styleId="a8">
    <w:name w:val="Текст выноски Знак"/>
    <w:basedOn w:val="a0"/>
    <w:link w:val="a7"/>
    <w:uiPriority w:val="99"/>
    <w:semiHidden/>
    <w:rsid w:val="00F318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0205">
      <w:bodyDiv w:val="1"/>
      <w:marLeft w:val="0"/>
      <w:marRight w:val="0"/>
      <w:marTop w:val="0"/>
      <w:marBottom w:val="0"/>
      <w:divBdr>
        <w:top w:val="none" w:sz="0" w:space="0" w:color="auto"/>
        <w:left w:val="none" w:sz="0" w:space="0" w:color="auto"/>
        <w:bottom w:val="none" w:sz="0" w:space="0" w:color="auto"/>
        <w:right w:val="none" w:sz="0" w:space="0" w:color="auto"/>
      </w:divBdr>
    </w:div>
    <w:div w:id="7696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talina@mail.ru" TargetMode="External"/><Relationship Id="rId13" Type="http://schemas.openxmlformats.org/officeDocument/2006/relationships/hyperlink" Target="http://mednauka.com" TargetMode="External"/><Relationship Id="rId3" Type="http://schemas.microsoft.com/office/2007/relationships/stylesWithEffects" Target="stylesWithEffects.xml"/><Relationship Id="rId7" Type="http://schemas.openxmlformats.org/officeDocument/2006/relationships/hyperlink" Target="mailto:noo_ynckmp@mail.ru" TargetMode="External"/><Relationship Id="rId12" Type="http://schemas.openxmlformats.org/officeDocument/2006/relationships/hyperlink" Target="mailto:noo_ynckmp@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italina@mail.ru" TargetMode="External"/><Relationship Id="rId11" Type="http://schemas.openxmlformats.org/officeDocument/2006/relationships/hyperlink" Target="mailto:noo_ynckmp@mail.ru" TargetMode="External"/><Relationship Id="rId5" Type="http://schemas.openxmlformats.org/officeDocument/2006/relationships/webSettings" Target="webSettings.xml"/><Relationship Id="rId15" Type="http://schemas.openxmlformats.org/officeDocument/2006/relationships/hyperlink" Target="http://mednauka.com" TargetMode="External"/><Relationship Id="rId10" Type="http://schemas.openxmlformats.org/officeDocument/2006/relationships/hyperlink" Target="http://mednauka.com" TargetMode="External"/><Relationship Id="rId4" Type="http://schemas.openxmlformats.org/officeDocument/2006/relationships/settings" Target="settings.xml"/><Relationship Id="rId9" Type="http://schemas.openxmlformats.org/officeDocument/2006/relationships/hyperlink" Target="mailto:noo_ynckmp@mail.ru" TargetMode="External"/><Relationship Id="rId14" Type="http://schemas.openxmlformats.org/officeDocument/2006/relationships/hyperlink" Target="mailto:noo_ynckm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2125</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cp:lastPrinted>2019-02-25T07:54:00Z</cp:lastPrinted>
  <dcterms:created xsi:type="dcterms:W3CDTF">2019-01-16T06:05:00Z</dcterms:created>
  <dcterms:modified xsi:type="dcterms:W3CDTF">2019-02-25T08:09:00Z</dcterms:modified>
</cp:coreProperties>
</file>