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1BB" w:rsidRPr="004A2BEC" w:rsidRDefault="00EF51BB" w:rsidP="004A2B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BEC">
        <w:rPr>
          <w:rFonts w:ascii="Times New Roman" w:hAnsi="Times New Roman" w:cs="Times New Roman"/>
          <w:b/>
          <w:bCs/>
          <w:sz w:val="24"/>
          <w:szCs w:val="24"/>
        </w:rPr>
        <w:t>Резолюция</w:t>
      </w:r>
    </w:p>
    <w:p w:rsidR="00643F4F" w:rsidRPr="004A2BEC" w:rsidRDefault="00EF51BB" w:rsidP="004A2B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BEC">
        <w:rPr>
          <w:rFonts w:ascii="Times New Roman" w:hAnsi="Times New Roman" w:cs="Times New Roman"/>
          <w:b/>
          <w:bCs/>
          <w:sz w:val="24"/>
          <w:szCs w:val="24"/>
        </w:rPr>
        <w:t xml:space="preserve">межрегиональной научно-практической конференции </w:t>
      </w:r>
    </w:p>
    <w:p w:rsidR="00080C62" w:rsidRDefault="00EF51BB" w:rsidP="00B63E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BEC">
        <w:rPr>
          <w:rFonts w:ascii="Times New Roman" w:hAnsi="Times New Roman" w:cs="Times New Roman"/>
          <w:b/>
          <w:bCs/>
          <w:sz w:val="24"/>
          <w:szCs w:val="24"/>
        </w:rPr>
        <w:t xml:space="preserve">с международным участием </w:t>
      </w:r>
      <w:r w:rsidR="00B63E27" w:rsidRPr="00B63E27">
        <w:rPr>
          <w:rFonts w:ascii="Times New Roman" w:hAnsi="Times New Roman" w:cs="Times New Roman"/>
          <w:b/>
          <w:bCs/>
          <w:sz w:val="24"/>
          <w:szCs w:val="24"/>
        </w:rPr>
        <w:t>«Особенности оказания онкологической помощи на территориях</w:t>
      </w:r>
      <w:r w:rsidR="00A80172">
        <w:rPr>
          <w:rFonts w:ascii="Times New Roman" w:hAnsi="Times New Roman" w:cs="Times New Roman"/>
          <w:b/>
          <w:bCs/>
          <w:sz w:val="24"/>
          <w:szCs w:val="24"/>
        </w:rPr>
        <w:t xml:space="preserve"> с малой плотностью населения»</w:t>
      </w:r>
    </w:p>
    <w:p w:rsidR="00FC129D" w:rsidRPr="004A2BEC" w:rsidRDefault="00FC129D" w:rsidP="004A2B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129D" w:rsidRPr="004A2BEC" w:rsidRDefault="00D65AB2" w:rsidP="0062103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22 и 23</w:t>
      </w:r>
      <w:r w:rsidR="00AE04D0">
        <w:rPr>
          <w:rFonts w:ascii="Times New Roman" w:hAnsi="Times New Roman" w:cs="Times New Roman"/>
          <w:bCs/>
          <w:sz w:val="24"/>
          <w:szCs w:val="24"/>
        </w:rPr>
        <w:t xml:space="preserve"> июня 2023</w:t>
      </w:r>
      <w:r w:rsidR="002A2199">
        <w:rPr>
          <w:rFonts w:ascii="Times New Roman" w:hAnsi="Times New Roman" w:cs="Times New Roman"/>
          <w:bCs/>
          <w:sz w:val="24"/>
          <w:szCs w:val="24"/>
        </w:rPr>
        <w:t xml:space="preserve"> г. </w:t>
      </w:r>
      <w:r w:rsidR="002A3A83" w:rsidRPr="004A2BEC">
        <w:rPr>
          <w:rFonts w:ascii="Times New Roman" w:hAnsi="Times New Roman" w:cs="Times New Roman"/>
          <w:bCs/>
          <w:sz w:val="24"/>
          <w:szCs w:val="24"/>
        </w:rPr>
        <w:t>в г</w:t>
      </w:r>
      <w:r w:rsidR="00643F4F" w:rsidRPr="004A2BE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A3A83" w:rsidRPr="004A2BEC">
        <w:rPr>
          <w:rFonts w:ascii="Times New Roman" w:hAnsi="Times New Roman" w:cs="Times New Roman"/>
          <w:bCs/>
          <w:sz w:val="24"/>
          <w:szCs w:val="24"/>
        </w:rPr>
        <w:t>Якутске состоялась межрегиональная научно-практическая конференция с международным участием</w:t>
      </w:r>
      <w:r w:rsidR="00FC129D" w:rsidRPr="004A2B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3E27" w:rsidRPr="00B63E27">
        <w:rPr>
          <w:rFonts w:ascii="Times New Roman" w:hAnsi="Times New Roman" w:cs="Times New Roman"/>
          <w:bCs/>
          <w:sz w:val="24"/>
          <w:szCs w:val="24"/>
        </w:rPr>
        <w:t>«Особенности оказания онкологической помощи на территориях</w:t>
      </w:r>
      <w:r>
        <w:rPr>
          <w:rFonts w:ascii="Times New Roman" w:hAnsi="Times New Roman" w:cs="Times New Roman"/>
          <w:bCs/>
          <w:sz w:val="24"/>
          <w:szCs w:val="24"/>
        </w:rPr>
        <w:t xml:space="preserve"> с малой плотностью населения».</w:t>
      </w:r>
    </w:p>
    <w:p w:rsidR="00A87C51" w:rsidRDefault="00646398" w:rsidP="004A2BE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46398">
        <w:rPr>
          <w:rFonts w:ascii="Times New Roman" w:hAnsi="Times New Roman" w:cs="Times New Roman"/>
          <w:bCs/>
          <w:sz w:val="24"/>
          <w:szCs w:val="24"/>
        </w:rPr>
        <w:t>Организаторами конференции выступ</w:t>
      </w:r>
      <w:r>
        <w:rPr>
          <w:rFonts w:ascii="Times New Roman" w:hAnsi="Times New Roman" w:cs="Times New Roman"/>
          <w:bCs/>
          <w:sz w:val="24"/>
          <w:szCs w:val="24"/>
        </w:rPr>
        <w:t xml:space="preserve">или </w:t>
      </w:r>
      <w:r w:rsidR="00AE04D0" w:rsidRPr="00E7653A">
        <w:rPr>
          <w:rFonts w:ascii="Times New Roman" w:hAnsi="Times New Roman" w:cs="Times New Roman"/>
          <w:bCs/>
          <w:sz w:val="24"/>
          <w:szCs w:val="24"/>
        </w:rPr>
        <w:t>Ассоциация онкологических организаций  Сибири и Дальнего Востока</w:t>
      </w:r>
      <w:r w:rsidR="00AE04D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7653A" w:rsidRPr="00E7653A">
        <w:rPr>
          <w:rFonts w:ascii="Times New Roman" w:hAnsi="Times New Roman" w:cs="Times New Roman"/>
          <w:bCs/>
          <w:sz w:val="24"/>
          <w:szCs w:val="24"/>
        </w:rPr>
        <w:t>Министерство здравоохра</w:t>
      </w:r>
      <w:r w:rsidR="00AE04D0">
        <w:rPr>
          <w:rFonts w:ascii="Times New Roman" w:hAnsi="Times New Roman" w:cs="Times New Roman"/>
          <w:bCs/>
          <w:sz w:val="24"/>
          <w:szCs w:val="24"/>
        </w:rPr>
        <w:t xml:space="preserve">нения Республики Саха (Якутия), </w:t>
      </w:r>
      <w:r w:rsidR="00D65AB2">
        <w:rPr>
          <w:rFonts w:ascii="Times New Roman" w:hAnsi="Times New Roman" w:cs="Times New Roman"/>
          <w:bCs/>
          <w:sz w:val="24"/>
          <w:szCs w:val="24"/>
        </w:rPr>
        <w:t xml:space="preserve">ГБУ РС (Я) </w:t>
      </w:r>
      <w:r w:rsidR="00D65AB2" w:rsidRPr="00E7653A">
        <w:rPr>
          <w:rFonts w:ascii="Times New Roman" w:hAnsi="Times New Roman" w:cs="Times New Roman"/>
          <w:bCs/>
          <w:sz w:val="24"/>
          <w:szCs w:val="24"/>
        </w:rPr>
        <w:t xml:space="preserve">Якутский республиканский онкологический диспансер, Медицинский институт </w:t>
      </w:r>
      <w:r w:rsidR="00D65AB2" w:rsidRPr="00D65AB2">
        <w:rPr>
          <w:rFonts w:ascii="Times New Roman" w:hAnsi="Times New Roman" w:cs="Times New Roman"/>
          <w:bCs/>
          <w:sz w:val="24"/>
          <w:szCs w:val="24"/>
        </w:rPr>
        <w:t xml:space="preserve">ФГАОУ ВО </w:t>
      </w:r>
      <w:r w:rsidR="00D65AB2" w:rsidRPr="00E7653A">
        <w:rPr>
          <w:rFonts w:ascii="Times New Roman" w:hAnsi="Times New Roman" w:cs="Times New Roman"/>
          <w:bCs/>
          <w:sz w:val="24"/>
          <w:szCs w:val="24"/>
        </w:rPr>
        <w:t xml:space="preserve">Северо-Восточного федерального университета им. М.К. </w:t>
      </w:r>
      <w:proofErr w:type="spellStart"/>
      <w:r w:rsidR="00D65AB2" w:rsidRPr="00E7653A">
        <w:rPr>
          <w:rFonts w:ascii="Times New Roman" w:hAnsi="Times New Roman" w:cs="Times New Roman"/>
          <w:bCs/>
          <w:sz w:val="24"/>
          <w:szCs w:val="24"/>
        </w:rPr>
        <w:t>Аммосова</w:t>
      </w:r>
      <w:proofErr w:type="spellEnd"/>
      <w:r w:rsidR="00D65AB2" w:rsidRPr="00E7653A">
        <w:rPr>
          <w:rFonts w:ascii="Times New Roman" w:hAnsi="Times New Roman" w:cs="Times New Roman"/>
          <w:bCs/>
          <w:sz w:val="24"/>
          <w:szCs w:val="24"/>
        </w:rPr>
        <w:t>,</w:t>
      </w:r>
      <w:r w:rsidR="00D65A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5AB2" w:rsidRPr="00D65AB2">
        <w:rPr>
          <w:rFonts w:ascii="Times New Roman" w:hAnsi="Times New Roman" w:cs="Times New Roman"/>
          <w:bCs/>
          <w:sz w:val="24"/>
          <w:szCs w:val="24"/>
        </w:rPr>
        <w:t>Томский национальный исследовательский медицинский центр</w:t>
      </w:r>
      <w:r w:rsidR="00A87C51">
        <w:rPr>
          <w:rFonts w:ascii="Times New Roman" w:hAnsi="Times New Roman" w:cs="Times New Roman"/>
          <w:bCs/>
          <w:sz w:val="24"/>
          <w:szCs w:val="24"/>
        </w:rPr>
        <w:t xml:space="preserve"> Российской академии наук</w:t>
      </w:r>
      <w:r w:rsidR="00D65AB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87C51">
        <w:rPr>
          <w:rFonts w:ascii="Times New Roman" w:hAnsi="Times New Roman" w:cs="Times New Roman"/>
          <w:bCs/>
          <w:sz w:val="24"/>
          <w:szCs w:val="24"/>
        </w:rPr>
        <w:t>ФГБУ «</w:t>
      </w:r>
      <w:r w:rsidR="006611B0" w:rsidRPr="006611B0">
        <w:rPr>
          <w:rFonts w:ascii="Times New Roman" w:hAnsi="Times New Roman" w:cs="Times New Roman"/>
          <w:bCs/>
          <w:sz w:val="24"/>
          <w:szCs w:val="24"/>
        </w:rPr>
        <w:t>Национальный медицинский исследовательский центр онкологии  имени Н</w:t>
      </w:r>
      <w:r w:rsidR="00A87C51">
        <w:rPr>
          <w:rFonts w:ascii="Times New Roman" w:hAnsi="Times New Roman" w:cs="Times New Roman"/>
          <w:bCs/>
          <w:sz w:val="24"/>
          <w:szCs w:val="24"/>
        </w:rPr>
        <w:t>.</w:t>
      </w:r>
      <w:r w:rsidR="006611B0" w:rsidRPr="006611B0">
        <w:rPr>
          <w:rFonts w:ascii="Times New Roman" w:hAnsi="Times New Roman" w:cs="Times New Roman"/>
          <w:bCs/>
          <w:sz w:val="24"/>
          <w:szCs w:val="24"/>
        </w:rPr>
        <w:t>Н</w:t>
      </w:r>
      <w:r w:rsidR="00A87C51">
        <w:rPr>
          <w:rFonts w:ascii="Times New Roman" w:hAnsi="Times New Roman" w:cs="Times New Roman"/>
          <w:bCs/>
          <w:sz w:val="24"/>
          <w:szCs w:val="24"/>
        </w:rPr>
        <w:t>.</w:t>
      </w:r>
      <w:r w:rsidR="006611B0" w:rsidRPr="006611B0">
        <w:rPr>
          <w:rFonts w:ascii="Times New Roman" w:hAnsi="Times New Roman" w:cs="Times New Roman"/>
          <w:bCs/>
          <w:sz w:val="24"/>
          <w:szCs w:val="24"/>
        </w:rPr>
        <w:t xml:space="preserve"> Блохина</w:t>
      </w:r>
      <w:r w:rsidR="00A87C51">
        <w:rPr>
          <w:rFonts w:ascii="Times New Roman" w:hAnsi="Times New Roman" w:cs="Times New Roman"/>
          <w:bCs/>
          <w:sz w:val="24"/>
          <w:szCs w:val="24"/>
        </w:rPr>
        <w:t>» МЗ РФ</w:t>
      </w:r>
      <w:r w:rsidR="006611B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87C51" w:rsidRPr="00A87C51">
        <w:rPr>
          <w:rFonts w:ascii="Times New Roman" w:hAnsi="Times New Roman" w:cs="Times New Roman"/>
          <w:bCs/>
          <w:sz w:val="24"/>
          <w:szCs w:val="24"/>
        </w:rPr>
        <w:t xml:space="preserve">ФГБНУ </w:t>
      </w:r>
      <w:r w:rsidR="00E7653A" w:rsidRPr="00E7653A">
        <w:rPr>
          <w:rFonts w:ascii="Times New Roman" w:hAnsi="Times New Roman" w:cs="Times New Roman"/>
          <w:bCs/>
          <w:sz w:val="24"/>
          <w:szCs w:val="24"/>
        </w:rPr>
        <w:t>Якутский научный центр комплексных медицинских проблем</w:t>
      </w:r>
      <w:proofErr w:type="gramEnd"/>
      <w:r w:rsidR="00E7653A" w:rsidRPr="00E7653A">
        <w:rPr>
          <w:rFonts w:ascii="Times New Roman" w:hAnsi="Times New Roman" w:cs="Times New Roman"/>
          <w:bCs/>
          <w:sz w:val="24"/>
          <w:szCs w:val="24"/>
        </w:rPr>
        <w:t>, Ассоциация онкологов Республики Саха (Якутия), Общество хир</w:t>
      </w:r>
      <w:r w:rsidR="00A87C51">
        <w:rPr>
          <w:rFonts w:ascii="Times New Roman" w:hAnsi="Times New Roman" w:cs="Times New Roman"/>
          <w:bCs/>
          <w:sz w:val="24"/>
          <w:szCs w:val="24"/>
        </w:rPr>
        <w:t>ургов Республики Саха (Якутия).</w:t>
      </w:r>
    </w:p>
    <w:p w:rsidR="003A205B" w:rsidRPr="004A2BEC" w:rsidRDefault="00FE7B10" w:rsidP="004A2BE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BEC">
        <w:rPr>
          <w:rFonts w:ascii="Times New Roman" w:hAnsi="Times New Roman" w:cs="Times New Roman"/>
          <w:bCs/>
          <w:sz w:val="24"/>
          <w:szCs w:val="24"/>
        </w:rPr>
        <w:t xml:space="preserve">В работе конференции приняли участие </w:t>
      </w:r>
      <w:r w:rsidR="00C12207" w:rsidRPr="00AE04D0">
        <w:rPr>
          <w:rFonts w:ascii="Times New Roman" w:hAnsi="Times New Roman" w:cs="Times New Roman"/>
          <w:bCs/>
          <w:sz w:val="24"/>
          <w:szCs w:val="24"/>
        </w:rPr>
        <w:t>215</w:t>
      </w:r>
      <w:r w:rsidR="00646398" w:rsidRPr="00AE04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1DBA" w:rsidRPr="00AE04D0">
        <w:rPr>
          <w:rFonts w:ascii="Times New Roman" w:hAnsi="Times New Roman" w:cs="Times New Roman"/>
          <w:bCs/>
          <w:sz w:val="24"/>
          <w:szCs w:val="24"/>
        </w:rPr>
        <w:t>человек</w:t>
      </w:r>
      <w:r w:rsidR="003A205B" w:rsidRPr="00AE04D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3A205B" w:rsidRPr="00AE04D0">
        <w:rPr>
          <w:rFonts w:ascii="Times New Roman" w:hAnsi="Times New Roman" w:cs="Times New Roman"/>
          <w:bCs/>
          <w:sz w:val="24"/>
          <w:szCs w:val="24"/>
        </w:rPr>
        <w:t>Среди</w:t>
      </w:r>
      <w:r w:rsidR="003A205B" w:rsidRPr="004A2BEC">
        <w:rPr>
          <w:rFonts w:ascii="Times New Roman" w:hAnsi="Times New Roman" w:cs="Times New Roman"/>
          <w:bCs/>
          <w:sz w:val="24"/>
          <w:szCs w:val="24"/>
        </w:rPr>
        <w:t xml:space="preserve"> участников конференции представители из Москвы, </w:t>
      </w:r>
      <w:r w:rsidR="00B63E27">
        <w:rPr>
          <w:rFonts w:ascii="Times New Roman" w:hAnsi="Times New Roman" w:cs="Times New Roman"/>
          <w:bCs/>
          <w:sz w:val="24"/>
          <w:szCs w:val="24"/>
        </w:rPr>
        <w:t xml:space="preserve">Благовещенска, </w:t>
      </w:r>
      <w:r w:rsidR="00A87C51">
        <w:rPr>
          <w:rFonts w:ascii="Times New Roman" w:hAnsi="Times New Roman" w:cs="Times New Roman"/>
          <w:bCs/>
          <w:sz w:val="24"/>
          <w:szCs w:val="24"/>
        </w:rPr>
        <w:t>Новосибирска, Томска</w:t>
      </w:r>
      <w:r w:rsidR="00B63E27">
        <w:rPr>
          <w:rFonts w:ascii="Times New Roman" w:hAnsi="Times New Roman" w:cs="Times New Roman"/>
          <w:bCs/>
          <w:sz w:val="24"/>
          <w:szCs w:val="24"/>
        </w:rPr>
        <w:t xml:space="preserve">, Красноярска, </w:t>
      </w:r>
      <w:r w:rsidR="00A87C51">
        <w:rPr>
          <w:rFonts w:ascii="Times New Roman" w:hAnsi="Times New Roman" w:cs="Times New Roman"/>
          <w:bCs/>
          <w:sz w:val="24"/>
          <w:szCs w:val="24"/>
        </w:rPr>
        <w:t>О</w:t>
      </w:r>
      <w:r w:rsidR="00B63E27">
        <w:rPr>
          <w:rFonts w:ascii="Times New Roman" w:hAnsi="Times New Roman" w:cs="Times New Roman"/>
          <w:bCs/>
          <w:sz w:val="24"/>
          <w:szCs w:val="24"/>
        </w:rPr>
        <w:t>мска</w:t>
      </w:r>
      <w:r w:rsidR="003A205B" w:rsidRPr="004A2BE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87C51">
        <w:rPr>
          <w:rFonts w:ascii="Times New Roman" w:hAnsi="Times New Roman" w:cs="Times New Roman"/>
          <w:bCs/>
          <w:sz w:val="24"/>
          <w:szCs w:val="24"/>
        </w:rPr>
        <w:t xml:space="preserve">Барнаула, </w:t>
      </w:r>
      <w:r w:rsidR="00B63E27">
        <w:rPr>
          <w:rFonts w:ascii="Times New Roman" w:hAnsi="Times New Roman" w:cs="Times New Roman"/>
          <w:bCs/>
          <w:sz w:val="24"/>
          <w:szCs w:val="24"/>
        </w:rPr>
        <w:t xml:space="preserve">Улан-Уде, </w:t>
      </w:r>
      <w:r w:rsidR="00511CE5">
        <w:rPr>
          <w:rFonts w:ascii="Times New Roman" w:hAnsi="Times New Roman" w:cs="Times New Roman"/>
          <w:bCs/>
          <w:sz w:val="24"/>
          <w:szCs w:val="24"/>
        </w:rPr>
        <w:t>Южно-Сахалинска, Магадана</w:t>
      </w:r>
      <w:bookmarkStart w:id="0" w:name="_GoBack"/>
      <w:bookmarkEnd w:id="0"/>
      <w:r w:rsidR="00A87C51">
        <w:rPr>
          <w:rFonts w:ascii="Times New Roman" w:hAnsi="Times New Roman" w:cs="Times New Roman"/>
          <w:bCs/>
          <w:sz w:val="24"/>
          <w:szCs w:val="24"/>
        </w:rPr>
        <w:t>, а</w:t>
      </w:r>
      <w:r w:rsidR="003A205B" w:rsidRPr="004A2BEC">
        <w:rPr>
          <w:rFonts w:ascii="Times New Roman" w:hAnsi="Times New Roman" w:cs="Times New Roman"/>
          <w:bCs/>
          <w:sz w:val="24"/>
          <w:szCs w:val="24"/>
        </w:rPr>
        <w:t xml:space="preserve"> также зарубежные коллеги из </w:t>
      </w:r>
      <w:r w:rsidR="00B63E27">
        <w:rPr>
          <w:rFonts w:ascii="Times New Roman" w:hAnsi="Times New Roman" w:cs="Times New Roman"/>
          <w:bCs/>
          <w:sz w:val="24"/>
          <w:szCs w:val="24"/>
        </w:rPr>
        <w:t>Казахстана</w:t>
      </w:r>
      <w:r w:rsidR="003A205B" w:rsidRPr="004A2BEC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A80172" w:rsidRDefault="003A205B" w:rsidP="00AE04D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BEC">
        <w:rPr>
          <w:rFonts w:ascii="Times New Roman" w:hAnsi="Times New Roman" w:cs="Times New Roman"/>
          <w:bCs/>
          <w:sz w:val="24"/>
          <w:szCs w:val="24"/>
        </w:rPr>
        <w:t>Во в</w:t>
      </w:r>
      <w:r w:rsidR="00AE04D0">
        <w:rPr>
          <w:rFonts w:ascii="Times New Roman" w:hAnsi="Times New Roman" w:cs="Times New Roman"/>
          <w:bCs/>
          <w:sz w:val="24"/>
          <w:szCs w:val="24"/>
        </w:rPr>
        <w:t xml:space="preserve">ремя конференции было проведено 1 пленарное заседание, </w:t>
      </w:r>
      <w:r w:rsidR="00AE04D0" w:rsidRPr="00AE04D0">
        <w:rPr>
          <w:rFonts w:ascii="Times New Roman" w:hAnsi="Times New Roman" w:cs="Times New Roman"/>
          <w:bCs/>
          <w:sz w:val="24"/>
          <w:szCs w:val="24"/>
        </w:rPr>
        <w:t>3</w:t>
      </w:r>
      <w:r w:rsidRPr="00AE04D0">
        <w:rPr>
          <w:rFonts w:ascii="Times New Roman" w:hAnsi="Times New Roman" w:cs="Times New Roman"/>
          <w:bCs/>
          <w:sz w:val="24"/>
          <w:szCs w:val="24"/>
        </w:rPr>
        <w:t xml:space="preserve"> симпозиума</w:t>
      </w:r>
      <w:r w:rsidR="00AE04D0">
        <w:rPr>
          <w:rFonts w:ascii="Times New Roman" w:hAnsi="Times New Roman" w:cs="Times New Roman"/>
          <w:bCs/>
          <w:sz w:val="24"/>
          <w:szCs w:val="24"/>
        </w:rPr>
        <w:t xml:space="preserve"> по направлениям </w:t>
      </w:r>
      <w:r w:rsidR="00AE04D0" w:rsidRPr="00AE04D0">
        <w:rPr>
          <w:rFonts w:ascii="Times New Roman" w:hAnsi="Times New Roman" w:cs="Times New Roman"/>
          <w:bCs/>
          <w:sz w:val="24"/>
          <w:szCs w:val="24"/>
        </w:rPr>
        <w:t>организация онкологической помощи, фундаментальная и клиническая онкология, лекарственная противоопухолевая терапия</w:t>
      </w:r>
      <w:r w:rsidRPr="00AE04D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15C5D" w:rsidRPr="00AE04D0">
        <w:rPr>
          <w:rFonts w:ascii="Times New Roman" w:hAnsi="Times New Roman" w:cs="Times New Roman"/>
          <w:bCs/>
          <w:sz w:val="24"/>
          <w:szCs w:val="24"/>
        </w:rPr>
        <w:t>мастер-класс</w:t>
      </w:r>
      <w:r w:rsidR="00B63E27" w:rsidRPr="00AE04D0">
        <w:rPr>
          <w:rFonts w:ascii="Times New Roman" w:hAnsi="Times New Roman" w:cs="Times New Roman"/>
          <w:bCs/>
          <w:sz w:val="24"/>
          <w:szCs w:val="24"/>
        </w:rPr>
        <w:t xml:space="preserve"> «Живая хирургия» с </w:t>
      </w:r>
      <w:r w:rsidR="00315C5D" w:rsidRPr="00AE04D0">
        <w:rPr>
          <w:rFonts w:ascii="Times New Roman" w:hAnsi="Times New Roman" w:cs="Times New Roman"/>
          <w:bCs/>
          <w:sz w:val="24"/>
          <w:szCs w:val="24"/>
        </w:rPr>
        <w:t>трансляцией</w:t>
      </w:r>
      <w:r w:rsidR="001571B5" w:rsidRPr="00AE04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3E27" w:rsidRPr="00AE04D0"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="001571B5" w:rsidRPr="00AE04D0">
        <w:rPr>
          <w:rFonts w:ascii="Times New Roman" w:hAnsi="Times New Roman" w:cs="Times New Roman"/>
          <w:bCs/>
          <w:sz w:val="24"/>
          <w:szCs w:val="24"/>
        </w:rPr>
        <w:t>операций</w:t>
      </w:r>
      <w:r w:rsidR="00AE04D0" w:rsidRPr="00AE04D0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AE04D0">
        <w:rPr>
          <w:rFonts w:ascii="Times New Roman" w:hAnsi="Times New Roman" w:cs="Times New Roman"/>
          <w:bCs/>
          <w:sz w:val="24"/>
          <w:szCs w:val="24"/>
        </w:rPr>
        <w:t>л</w:t>
      </w:r>
      <w:r w:rsidR="00AE04D0" w:rsidRPr="00AE04D0">
        <w:rPr>
          <w:rFonts w:ascii="Times New Roman" w:hAnsi="Times New Roman" w:cs="Times New Roman"/>
          <w:bCs/>
          <w:sz w:val="24"/>
          <w:szCs w:val="24"/>
        </w:rPr>
        <w:t>апароскопическа</w:t>
      </w:r>
      <w:r w:rsidR="00AE04D0" w:rsidRPr="00AE04D0">
        <w:rPr>
          <w:rFonts w:ascii="Times New Roman" w:hAnsi="Times New Roman" w:cs="Times New Roman"/>
          <w:bCs/>
          <w:sz w:val="24"/>
          <w:szCs w:val="24"/>
        </w:rPr>
        <w:t>я</w:t>
      </w:r>
      <w:proofErr w:type="spellEnd"/>
      <w:r w:rsidR="00AE04D0" w:rsidRPr="00AE04D0">
        <w:rPr>
          <w:rFonts w:ascii="Times New Roman" w:hAnsi="Times New Roman" w:cs="Times New Roman"/>
          <w:bCs/>
          <w:sz w:val="24"/>
          <w:szCs w:val="24"/>
        </w:rPr>
        <w:t xml:space="preserve"> резекция почки и </w:t>
      </w:r>
      <w:r w:rsidR="00AE04D0">
        <w:rPr>
          <w:rFonts w:ascii="Times New Roman" w:hAnsi="Times New Roman" w:cs="Times New Roman"/>
          <w:bCs/>
          <w:sz w:val="24"/>
          <w:szCs w:val="24"/>
        </w:rPr>
        <w:t>толстой кишки</w:t>
      </w:r>
      <w:r w:rsidR="001571B5" w:rsidRPr="00AE04D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E04D0">
        <w:rPr>
          <w:rFonts w:ascii="Times New Roman" w:hAnsi="Times New Roman" w:cs="Times New Roman"/>
          <w:bCs/>
          <w:sz w:val="24"/>
          <w:szCs w:val="24"/>
        </w:rPr>
        <w:t xml:space="preserve">Заслушано </w:t>
      </w:r>
      <w:r w:rsidR="00AE04D0" w:rsidRPr="00AE04D0">
        <w:rPr>
          <w:rFonts w:ascii="Times New Roman" w:hAnsi="Times New Roman" w:cs="Times New Roman"/>
          <w:bCs/>
          <w:sz w:val="24"/>
          <w:szCs w:val="24"/>
        </w:rPr>
        <w:t>6</w:t>
      </w:r>
      <w:r w:rsidR="006102A8" w:rsidRPr="00AE04D0">
        <w:rPr>
          <w:rFonts w:ascii="Times New Roman" w:hAnsi="Times New Roman" w:cs="Times New Roman"/>
          <w:bCs/>
          <w:sz w:val="24"/>
          <w:szCs w:val="24"/>
        </w:rPr>
        <w:t>9</w:t>
      </w:r>
      <w:r w:rsidR="00FA03FE" w:rsidRPr="00AE04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04D0">
        <w:rPr>
          <w:rFonts w:ascii="Times New Roman" w:hAnsi="Times New Roman" w:cs="Times New Roman"/>
          <w:bCs/>
          <w:sz w:val="24"/>
          <w:szCs w:val="24"/>
        </w:rPr>
        <w:t>доклад</w:t>
      </w:r>
      <w:r w:rsidR="00DC4BB6" w:rsidRPr="00AE04D0">
        <w:rPr>
          <w:rFonts w:ascii="Times New Roman" w:hAnsi="Times New Roman" w:cs="Times New Roman"/>
          <w:bCs/>
          <w:sz w:val="24"/>
          <w:szCs w:val="24"/>
        </w:rPr>
        <w:t>ов</w:t>
      </w:r>
      <w:r w:rsidRPr="00AE04D0">
        <w:rPr>
          <w:rFonts w:ascii="Times New Roman" w:hAnsi="Times New Roman" w:cs="Times New Roman"/>
          <w:bCs/>
          <w:sz w:val="24"/>
          <w:szCs w:val="24"/>
        </w:rPr>
        <w:t>.</w:t>
      </w:r>
    </w:p>
    <w:p w:rsidR="00315C5D" w:rsidRDefault="00A92087" w:rsidP="004A2BE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BEC">
        <w:rPr>
          <w:rFonts w:ascii="Times New Roman" w:hAnsi="Times New Roman" w:cs="Times New Roman"/>
          <w:bCs/>
          <w:sz w:val="24"/>
          <w:szCs w:val="24"/>
        </w:rPr>
        <w:t xml:space="preserve">Участники конференции обсудили </w:t>
      </w:r>
      <w:r w:rsidR="00315C5D">
        <w:rPr>
          <w:rFonts w:ascii="Times New Roman" w:hAnsi="Times New Roman" w:cs="Times New Roman"/>
          <w:bCs/>
          <w:sz w:val="24"/>
          <w:szCs w:val="24"/>
        </w:rPr>
        <w:t>вопросы эпидемиологии</w:t>
      </w:r>
      <w:r w:rsidR="00315C5D" w:rsidRPr="00315C5D">
        <w:rPr>
          <w:rFonts w:ascii="Times New Roman" w:hAnsi="Times New Roman" w:cs="Times New Roman"/>
          <w:bCs/>
          <w:sz w:val="24"/>
          <w:szCs w:val="24"/>
        </w:rPr>
        <w:t xml:space="preserve"> злокачественных новообразований на территории Сибири и Дальнего Востока</w:t>
      </w:r>
      <w:r w:rsidR="00AE04D0">
        <w:rPr>
          <w:rFonts w:ascii="Times New Roman" w:hAnsi="Times New Roman" w:cs="Times New Roman"/>
          <w:bCs/>
          <w:sz w:val="24"/>
          <w:szCs w:val="24"/>
        </w:rPr>
        <w:t>,</w:t>
      </w:r>
      <w:r w:rsidR="00315C5D" w:rsidRPr="00315C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5C5D">
        <w:rPr>
          <w:rFonts w:ascii="Times New Roman" w:hAnsi="Times New Roman" w:cs="Times New Roman"/>
          <w:bCs/>
          <w:sz w:val="24"/>
          <w:szCs w:val="24"/>
        </w:rPr>
        <w:t>э</w:t>
      </w:r>
      <w:r w:rsidR="00315C5D" w:rsidRPr="00315C5D">
        <w:rPr>
          <w:rFonts w:ascii="Times New Roman" w:hAnsi="Times New Roman" w:cs="Times New Roman"/>
          <w:bCs/>
          <w:sz w:val="24"/>
          <w:szCs w:val="24"/>
        </w:rPr>
        <w:t>тнические аспекты</w:t>
      </w:r>
      <w:r w:rsidR="00315C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5C5D" w:rsidRPr="00315C5D">
        <w:rPr>
          <w:rFonts w:ascii="Times New Roman" w:hAnsi="Times New Roman" w:cs="Times New Roman"/>
          <w:bCs/>
          <w:sz w:val="24"/>
          <w:szCs w:val="24"/>
        </w:rPr>
        <w:t xml:space="preserve">предрасположенности </w:t>
      </w:r>
      <w:r w:rsidR="00315C5D">
        <w:rPr>
          <w:rFonts w:ascii="Times New Roman" w:hAnsi="Times New Roman" w:cs="Times New Roman"/>
          <w:bCs/>
          <w:sz w:val="24"/>
          <w:szCs w:val="24"/>
        </w:rPr>
        <w:t xml:space="preserve">и заболеваемости, </w:t>
      </w:r>
      <w:r w:rsidR="00315C5D" w:rsidRPr="00315C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5C5D">
        <w:rPr>
          <w:rFonts w:ascii="Times New Roman" w:hAnsi="Times New Roman" w:cs="Times New Roman"/>
          <w:bCs/>
          <w:sz w:val="24"/>
          <w:szCs w:val="24"/>
        </w:rPr>
        <w:t xml:space="preserve">а также молекулярно-генетические особенности у </w:t>
      </w:r>
      <w:r w:rsidR="00315C5D" w:rsidRPr="00315C5D">
        <w:rPr>
          <w:rFonts w:ascii="Times New Roman" w:hAnsi="Times New Roman" w:cs="Times New Roman"/>
          <w:bCs/>
          <w:sz w:val="24"/>
          <w:szCs w:val="24"/>
        </w:rPr>
        <w:t>коренного населения Крайнего Севера</w:t>
      </w:r>
      <w:r w:rsidR="00AE04D0">
        <w:rPr>
          <w:rFonts w:ascii="Times New Roman" w:hAnsi="Times New Roman" w:cs="Times New Roman"/>
          <w:bCs/>
          <w:sz w:val="24"/>
          <w:szCs w:val="24"/>
        </w:rPr>
        <w:t>.</w:t>
      </w:r>
    </w:p>
    <w:p w:rsidR="00BD03B6" w:rsidRDefault="00315C5D" w:rsidP="004A2BE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Впервые рассмотрены особенности </w:t>
      </w:r>
      <w:r w:rsidR="00BC6330">
        <w:rPr>
          <w:rFonts w:ascii="Times New Roman" w:hAnsi="Times New Roman" w:cs="Times New Roman"/>
          <w:bCs/>
          <w:sz w:val="24"/>
          <w:szCs w:val="24"/>
        </w:rPr>
        <w:t xml:space="preserve">и проблемные вопросы по </w:t>
      </w:r>
      <w:r w:rsidR="00BC6330" w:rsidRPr="00BC6330">
        <w:rPr>
          <w:rFonts w:ascii="Times New Roman" w:hAnsi="Times New Roman" w:cs="Times New Roman"/>
          <w:bCs/>
          <w:sz w:val="24"/>
          <w:szCs w:val="24"/>
        </w:rPr>
        <w:t xml:space="preserve">организации онкологической помощи </w:t>
      </w:r>
      <w:r w:rsidR="00BC6330">
        <w:rPr>
          <w:rFonts w:ascii="Times New Roman" w:hAnsi="Times New Roman" w:cs="Times New Roman"/>
          <w:bCs/>
          <w:sz w:val="24"/>
          <w:szCs w:val="24"/>
        </w:rPr>
        <w:t>на территориях Сибири и Дальнего Востока</w:t>
      </w:r>
      <w:r w:rsidR="00943FA4">
        <w:rPr>
          <w:rFonts w:ascii="Times New Roman" w:hAnsi="Times New Roman" w:cs="Times New Roman"/>
          <w:bCs/>
          <w:sz w:val="24"/>
          <w:szCs w:val="24"/>
        </w:rPr>
        <w:t>, а также Республики Казахстан</w:t>
      </w:r>
      <w:r w:rsidR="00BC633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D2032" w:rsidRPr="00CD2032">
        <w:rPr>
          <w:rFonts w:ascii="Times New Roman" w:hAnsi="Times New Roman" w:cs="Times New Roman"/>
          <w:bCs/>
          <w:sz w:val="24"/>
          <w:szCs w:val="24"/>
        </w:rPr>
        <w:t xml:space="preserve">современные </w:t>
      </w:r>
      <w:r w:rsidR="009B602C" w:rsidRPr="00BD03B6">
        <w:rPr>
          <w:rFonts w:ascii="Times New Roman" w:hAnsi="Times New Roman" w:cs="Times New Roman"/>
          <w:bCs/>
          <w:sz w:val="24"/>
          <w:szCs w:val="24"/>
        </w:rPr>
        <w:t>методы скрининга и возможности диагностики</w:t>
      </w:r>
      <w:r w:rsidR="00BD03B6" w:rsidRPr="00BD03B6">
        <w:rPr>
          <w:rFonts w:ascii="Times New Roman" w:hAnsi="Times New Roman" w:cs="Times New Roman"/>
          <w:bCs/>
          <w:sz w:val="24"/>
          <w:szCs w:val="24"/>
        </w:rPr>
        <w:t xml:space="preserve"> злокачественных новообразований, рассмотр</w:t>
      </w:r>
      <w:r w:rsidR="009B602C">
        <w:rPr>
          <w:rFonts w:ascii="Times New Roman" w:hAnsi="Times New Roman" w:cs="Times New Roman"/>
          <w:bCs/>
          <w:sz w:val="24"/>
          <w:szCs w:val="24"/>
        </w:rPr>
        <w:t>ели</w:t>
      </w:r>
      <w:r w:rsidR="00BD03B6" w:rsidRPr="00BD03B6">
        <w:rPr>
          <w:rFonts w:ascii="Times New Roman" w:hAnsi="Times New Roman" w:cs="Times New Roman"/>
          <w:bCs/>
          <w:sz w:val="24"/>
          <w:szCs w:val="24"/>
        </w:rPr>
        <w:t xml:space="preserve"> тактические подходы и клинические примеры специализированного противоопухолевого лекарственного</w:t>
      </w:r>
      <w:r w:rsidR="009B60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B602C" w:rsidRPr="00BD03B6">
        <w:rPr>
          <w:rFonts w:ascii="Times New Roman" w:hAnsi="Times New Roman" w:cs="Times New Roman"/>
          <w:bCs/>
          <w:sz w:val="24"/>
          <w:szCs w:val="24"/>
        </w:rPr>
        <w:t xml:space="preserve">хирургического </w:t>
      </w:r>
      <w:r w:rsidR="009B602C">
        <w:rPr>
          <w:rFonts w:ascii="Times New Roman" w:hAnsi="Times New Roman" w:cs="Times New Roman"/>
          <w:bCs/>
          <w:sz w:val="24"/>
          <w:szCs w:val="24"/>
        </w:rPr>
        <w:t xml:space="preserve">и радиотерапевтического методов </w:t>
      </w:r>
      <w:r w:rsidR="009B602C" w:rsidRPr="00BD03B6">
        <w:rPr>
          <w:rFonts w:ascii="Times New Roman" w:hAnsi="Times New Roman" w:cs="Times New Roman"/>
          <w:bCs/>
          <w:sz w:val="24"/>
          <w:szCs w:val="24"/>
        </w:rPr>
        <w:t xml:space="preserve">лечения </w:t>
      </w:r>
      <w:r w:rsidR="00BD03B6" w:rsidRPr="00BD03B6">
        <w:rPr>
          <w:rFonts w:ascii="Times New Roman" w:hAnsi="Times New Roman" w:cs="Times New Roman"/>
          <w:bCs/>
          <w:sz w:val="24"/>
          <w:szCs w:val="24"/>
        </w:rPr>
        <w:t>з</w:t>
      </w:r>
      <w:r w:rsidR="00AE04D0">
        <w:rPr>
          <w:rFonts w:ascii="Times New Roman" w:hAnsi="Times New Roman" w:cs="Times New Roman"/>
          <w:bCs/>
          <w:sz w:val="24"/>
          <w:szCs w:val="24"/>
        </w:rPr>
        <w:t>локачественных новообразований.</w:t>
      </w:r>
    </w:p>
    <w:p w:rsidR="00F62466" w:rsidRDefault="00F62466" w:rsidP="004A2BEC">
      <w:pPr>
        <w:pStyle w:val="a6"/>
        <w:spacing w:before="0" w:beforeAutospacing="0" w:after="0" w:afterAutospacing="0" w:line="276" w:lineRule="auto"/>
        <w:ind w:firstLine="709"/>
        <w:jc w:val="both"/>
      </w:pPr>
      <w:r>
        <w:t xml:space="preserve">В работе </w:t>
      </w:r>
      <w:r w:rsidRPr="004A2BEC">
        <w:t>конференции отме</w:t>
      </w:r>
      <w:r>
        <w:t>чено, что о</w:t>
      </w:r>
      <w:r w:rsidR="00E04400" w:rsidRPr="00E04400">
        <w:t xml:space="preserve">дним из приоритетных направлений государственной политики в </w:t>
      </w:r>
      <w:r>
        <w:t>борьбе</w:t>
      </w:r>
      <w:r w:rsidR="00E04400" w:rsidRPr="00E04400">
        <w:t xml:space="preserve"> с онкологическими заболеваниями</w:t>
      </w:r>
      <w:r w:rsidR="00E04400">
        <w:t xml:space="preserve"> в Российской Федерации </w:t>
      </w:r>
      <w:r w:rsidR="00E04400" w:rsidRPr="00E04400">
        <w:t>является реализация мероприятий национального проекта «Здравоохранение», регио</w:t>
      </w:r>
      <w:r>
        <w:t>нальных программ</w:t>
      </w:r>
      <w:r w:rsidR="00E04400" w:rsidRPr="00E04400">
        <w:t xml:space="preserve"> «Борьба с онкологическими заболеваниями</w:t>
      </w:r>
      <w:r>
        <w:t xml:space="preserve">», </w:t>
      </w:r>
      <w:r w:rsidR="00E04400" w:rsidRPr="00E04400">
        <w:t xml:space="preserve">направленные </w:t>
      </w:r>
      <w:r>
        <w:t xml:space="preserve">на </w:t>
      </w:r>
      <w:r w:rsidR="00E04400" w:rsidRPr="00E04400">
        <w:t>снижение смертности населения от злокачественных новообразований</w:t>
      </w:r>
      <w:r>
        <w:t>.</w:t>
      </w:r>
    </w:p>
    <w:p w:rsidR="00B56BA2" w:rsidRDefault="00F62466" w:rsidP="00B56BA2">
      <w:pPr>
        <w:pStyle w:val="a6"/>
        <w:spacing w:before="0" w:beforeAutospacing="0" w:after="0" w:afterAutospacing="0" w:line="276" w:lineRule="auto"/>
        <w:ind w:firstLine="709"/>
        <w:jc w:val="both"/>
      </w:pPr>
      <w:r>
        <w:t xml:space="preserve">Реализация мероприятий Национального проекта в </w:t>
      </w:r>
      <w:r w:rsidRPr="00E04400">
        <w:t xml:space="preserve">Республике Саха (Якутия) </w:t>
      </w:r>
      <w:r>
        <w:t xml:space="preserve">имеет </w:t>
      </w:r>
      <w:r w:rsidR="003273A6">
        <w:t xml:space="preserve">свои </w:t>
      </w:r>
      <w:r>
        <w:t>особенности</w:t>
      </w:r>
      <w:r w:rsidR="003273A6">
        <w:t>, характерные для территорий</w:t>
      </w:r>
      <w:r w:rsidRPr="00F62466">
        <w:t xml:space="preserve"> с малой плотностью населения</w:t>
      </w:r>
      <w:r w:rsidR="00903058">
        <w:t xml:space="preserve">. </w:t>
      </w:r>
      <w:r w:rsidR="005F7287" w:rsidRPr="000245B3">
        <w:t>Якутия является одним из самых изолированных и труднодоступных регионов мира в транспортном отношении</w:t>
      </w:r>
      <w:r w:rsidR="003273A6">
        <w:t xml:space="preserve">. </w:t>
      </w:r>
      <w:r w:rsidR="005F7287" w:rsidRPr="000245B3">
        <w:t>Общая площадь континентальной и островной территории Якутии составляет 3,1 млн. кв. км</w:t>
      </w:r>
      <w:r w:rsidR="003273A6">
        <w:t xml:space="preserve">, это </w:t>
      </w:r>
      <w:r w:rsidR="005F7287" w:rsidRPr="000245B3">
        <w:t>самый холодный из обжитых регионов планеты</w:t>
      </w:r>
      <w:r w:rsidR="003273A6">
        <w:t xml:space="preserve"> с резко континентальным климатом</w:t>
      </w:r>
      <w:r w:rsidR="005F7287" w:rsidRPr="000245B3">
        <w:t xml:space="preserve">. </w:t>
      </w:r>
      <w:r w:rsidR="003273A6">
        <w:t>Т</w:t>
      </w:r>
      <w:r w:rsidR="005F7287" w:rsidRPr="000245B3">
        <w:t>ерритория Якутии характеризует</w:t>
      </w:r>
      <w:r w:rsidR="00A42C70">
        <w:t>ся слабой заселенностью</w:t>
      </w:r>
      <w:proofErr w:type="gramStart"/>
      <w:r w:rsidR="00A42C70">
        <w:t>.</w:t>
      </w:r>
      <w:proofErr w:type="gramEnd"/>
      <w:r w:rsidR="00A42C70">
        <w:t xml:space="preserve"> С</w:t>
      </w:r>
      <w:r w:rsidR="005F7287" w:rsidRPr="000245B3">
        <w:t xml:space="preserve">редняя плотность </w:t>
      </w:r>
      <w:r w:rsidR="005F7287" w:rsidRPr="000245B3">
        <w:lastRenderedPageBreak/>
        <w:t>населения здесь в десятки раз ниже, чем в европейских регионах России, и составляет 0,31 человека на 1 квадратный километр (по РФ – 8,6; по ДФО – 1,0).</w:t>
      </w:r>
      <w:r w:rsidR="00D80FE9">
        <w:t xml:space="preserve"> </w:t>
      </w:r>
      <w:r w:rsidR="00943FA4">
        <w:t>Арктическая зона Республики Саха (Якутия) составляя свыше 40% от всей территории, является геостратегической, имеющей особое значение для обеспечения устойчивого социально-экономического развития, территориальной целостности и без</w:t>
      </w:r>
      <w:r w:rsidR="00AE04D0">
        <w:t>опасности Российской Федерации.</w:t>
      </w:r>
    </w:p>
    <w:p w:rsidR="00B56BA2" w:rsidRDefault="00943FA4" w:rsidP="00B56BA2">
      <w:pPr>
        <w:pStyle w:val="a6"/>
        <w:spacing w:before="0" w:beforeAutospacing="0" w:after="0" w:afterAutospacing="0" w:line="276" w:lineRule="auto"/>
        <w:ind w:firstLine="709"/>
        <w:jc w:val="both"/>
      </w:pPr>
      <w:r>
        <w:t xml:space="preserve">Заболеваемость злокачественными новообразованиями населения Республики Саха (Якутия) по итогам 2022 года составила 263,5 на 100 тыс. населения, что на 33,8% </w:t>
      </w:r>
      <w:r w:rsidR="00AE04D0">
        <w:t>ниже,</w:t>
      </w:r>
      <w:r>
        <w:t xml:space="preserve"> чем по Российской Федерации (397,9). Прирост данного показателя за 10-летний период 16,3% (РФ – 6,3). В настоящее время в структуре общей смертности населения Республики Саха (Якутия) онкологические заболевания занимают 2 позицию с устойчивой тенденцией к росту, что представляет собой важнейшую социальную проблему в регионе и является основным фактором смертности населения в возрасте от 55 до 70 лет.</w:t>
      </w:r>
    </w:p>
    <w:p w:rsidR="00B56BA2" w:rsidRDefault="00943FA4" w:rsidP="00B56BA2">
      <w:pPr>
        <w:pStyle w:val="a6"/>
        <w:spacing w:before="0" w:beforeAutospacing="0" w:after="0" w:afterAutospacing="0" w:line="276" w:lineRule="auto"/>
        <w:ind w:firstLine="709"/>
        <w:jc w:val="both"/>
      </w:pPr>
      <w:r>
        <w:t xml:space="preserve">Ежегодно диагностируется в среднем 2600 новых случаев ЗНО. По состоянию на 1 июня 2023 года на диспансерном учете по данным </w:t>
      </w:r>
      <w:proofErr w:type="gramStart"/>
      <w:r>
        <w:t>Канцер-регистра</w:t>
      </w:r>
      <w:proofErr w:type="gramEnd"/>
      <w:r>
        <w:t xml:space="preserve"> состоят 13790 пациентов, из них 5 и более лет - 51,7%.</w:t>
      </w:r>
    </w:p>
    <w:p w:rsidR="00B56BA2" w:rsidRDefault="00943FA4" w:rsidP="004A2BEC">
      <w:pPr>
        <w:pStyle w:val="a6"/>
        <w:spacing w:before="0" w:beforeAutospacing="0" w:after="0" w:afterAutospacing="0" w:line="276" w:lineRule="auto"/>
        <w:ind w:firstLine="709"/>
        <w:jc w:val="both"/>
      </w:pPr>
      <w:r>
        <w:t xml:space="preserve">Напряженность онкологической ситуации в регионе обусловлена тем, что каждый третий пациент диагностируется в запущенной стадии заболевания, каждый третий умирает в первый год с момента установления диагноза. Из числа </w:t>
      </w:r>
      <w:proofErr w:type="gramStart"/>
      <w:r>
        <w:t>умерших</w:t>
      </w:r>
      <w:proofErr w:type="gramEnd"/>
      <w:r>
        <w:t xml:space="preserve"> 20,7% составляют лица трудоспособного возраста.</w:t>
      </w:r>
    </w:p>
    <w:p w:rsidR="00943FA4" w:rsidRDefault="003451A9" w:rsidP="00903058">
      <w:pPr>
        <w:pStyle w:val="a6"/>
        <w:spacing w:before="0" w:beforeAutospacing="0" w:after="0" w:afterAutospacing="0" w:line="276" w:lineRule="auto"/>
        <w:ind w:firstLine="709"/>
        <w:jc w:val="both"/>
      </w:pPr>
      <w:r>
        <w:t xml:space="preserve">Поэтому актуальные вопросы повышения </w:t>
      </w:r>
      <w:proofErr w:type="spellStart"/>
      <w:r>
        <w:t>онконастороженности</w:t>
      </w:r>
      <w:proofErr w:type="spellEnd"/>
      <w:r>
        <w:t xml:space="preserve"> населения, </w:t>
      </w:r>
      <w:r w:rsidR="006102A8">
        <w:t xml:space="preserve">ранней диагностики и </w:t>
      </w:r>
      <w:r w:rsidR="003656C2" w:rsidRPr="003656C2">
        <w:t>своевременного выявления онкологической патологии</w:t>
      </w:r>
      <w:r w:rsidR="003656C2">
        <w:t xml:space="preserve"> и оказание </w:t>
      </w:r>
      <w:r w:rsidR="00E57F19">
        <w:t xml:space="preserve">доступной </w:t>
      </w:r>
      <w:r w:rsidR="003656C2">
        <w:t>качественной специализированной помощи</w:t>
      </w:r>
      <w:r>
        <w:t xml:space="preserve"> для сбережения нации приобретаю</w:t>
      </w:r>
      <w:r w:rsidR="00AE04D0">
        <w:t>т стратегическое значение.</w:t>
      </w:r>
    </w:p>
    <w:p w:rsidR="00B56BA2" w:rsidRDefault="00F5530D" w:rsidP="00903058">
      <w:pPr>
        <w:pStyle w:val="a6"/>
        <w:spacing w:before="0" w:beforeAutospacing="0" w:after="0" w:afterAutospacing="0" w:line="276" w:lineRule="auto"/>
        <w:ind w:firstLine="709"/>
        <w:jc w:val="both"/>
      </w:pPr>
      <w:r>
        <w:t xml:space="preserve">И сегодня, обсудив </w:t>
      </w:r>
      <w:r w:rsidR="00B56BA2">
        <w:t>текущее</w:t>
      </w:r>
      <w:r>
        <w:t xml:space="preserve"> </w:t>
      </w:r>
      <w:r w:rsidR="00B56BA2">
        <w:t>состояние</w:t>
      </w:r>
      <w:r>
        <w:t xml:space="preserve"> </w:t>
      </w:r>
      <w:r w:rsidR="00B56BA2">
        <w:t xml:space="preserve">по оказанию </w:t>
      </w:r>
      <w:r>
        <w:t>специализированной онкологической помощи населению</w:t>
      </w:r>
      <w:r w:rsidR="0012552F">
        <w:t xml:space="preserve"> на территориях с малой плотностью</w:t>
      </w:r>
      <w:r>
        <w:t xml:space="preserve">, в целях </w:t>
      </w:r>
      <w:r w:rsidRPr="00F5530D">
        <w:t>дальнейшего развития и совершенствования организации онкологической службы</w:t>
      </w:r>
      <w:r w:rsidR="00B56BA2" w:rsidRPr="00B56BA2">
        <w:t xml:space="preserve"> </w:t>
      </w:r>
      <w:r w:rsidR="00B56BA2">
        <w:t xml:space="preserve"> </w:t>
      </w:r>
      <w:r w:rsidR="00B56BA2" w:rsidRPr="00B56BA2">
        <w:t>Сибири и Дальнего Востока</w:t>
      </w:r>
      <w:r w:rsidR="00B56BA2">
        <w:t xml:space="preserve"> </w:t>
      </w:r>
      <w:r w:rsidRPr="00F5530D">
        <w:t xml:space="preserve"> с учетом региональных особенностей</w:t>
      </w:r>
      <w:r w:rsidR="00702AAD">
        <w:t>,</w:t>
      </w:r>
      <w:r>
        <w:t xml:space="preserve"> </w:t>
      </w:r>
      <w:r w:rsidR="00AE57B4">
        <w:t xml:space="preserve">участники конференции </w:t>
      </w:r>
      <w:r>
        <w:t>считают необходимым рекомендовать:</w:t>
      </w:r>
    </w:p>
    <w:p w:rsidR="00826CAD" w:rsidRDefault="00826CAD" w:rsidP="00826CA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102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02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еализацию </w:t>
      </w:r>
      <w:r w:rsidRPr="0061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мероприятий Национального проекта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«Здравоохранение» региональной программы </w:t>
      </w:r>
      <w:r w:rsidR="00FD7894" w:rsidRPr="00FD7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«Борьба с онкологическими заболеваниями на 202</w:t>
      </w:r>
      <w:r w:rsidR="00B5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D7894" w:rsidRPr="00FD7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2024 годы»</w:t>
      </w:r>
      <w:r w:rsidR="00FD7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B5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регионах Российской Федерации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особенностей, характерных</w:t>
      </w:r>
      <w:r w:rsidRPr="0061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территорий</w:t>
      </w:r>
      <w:r w:rsidR="00AE0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малой плотностью населения.</w:t>
      </w:r>
    </w:p>
    <w:p w:rsidR="00B56BA2" w:rsidRDefault="00B56BA2" w:rsidP="00826CA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Разработать и внести предложения по совершенствованию </w:t>
      </w:r>
      <w:r w:rsidR="00BF0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нормативной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законодательной базы с целью обеспечения доступности оказания медицинской помощи по профилю «онкология» </w:t>
      </w:r>
      <w:r w:rsidR="00BF0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том числе по субсидированию проездных расхо</w:t>
      </w:r>
      <w:r w:rsidR="00AE0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 к месту лечения и обратно).</w:t>
      </w:r>
    </w:p>
    <w:p w:rsidR="003414DB" w:rsidRPr="006102A8" w:rsidRDefault="00BF059D" w:rsidP="003414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5D0159" w:rsidRPr="004A2BE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D0159" w:rsidRPr="004A2BE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F717BE" w:rsidRPr="006102A8">
        <w:rPr>
          <w:rFonts w:ascii="Times New Roman" w:hAnsi="Times New Roman" w:cs="Times New Roman"/>
          <w:sz w:val="24"/>
          <w:szCs w:val="24"/>
          <w:shd w:val="clear" w:color="auto" w:fill="FFFFFF"/>
        </w:rPr>
        <w:t>Поэтапно устран</w:t>
      </w:r>
      <w:r w:rsidR="0012552F" w:rsidRPr="006102A8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F717BE" w:rsidRPr="006102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ть </w:t>
      </w:r>
      <w:r w:rsidR="005D0159" w:rsidRPr="006102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дефицит кадров онкологической службы, в том числе путем </w:t>
      </w:r>
      <w:r w:rsidR="003414DB" w:rsidRPr="0061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интеграции высшего образования, науки и производства (апробация модели профессионально-ориентированной подготовки), с эффективным использованием материального, интеллектуального и инновационного потенциалов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научно-исследовательских и образовательных центров Сибири и Дальнего Востока, </w:t>
      </w:r>
      <w:r w:rsidR="003414DB" w:rsidRPr="0061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проведением </w:t>
      </w:r>
      <w:r w:rsidR="00AE04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совместных научных исследований.</w:t>
      </w:r>
    </w:p>
    <w:p w:rsidR="00826CAD" w:rsidRDefault="00BF059D" w:rsidP="003414D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</w:t>
      </w:r>
      <w:r w:rsidR="0082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Дальнейшее с</w:t>
      </w:r>
      <w:r w:rsidR="00826CAD" w:rsidRPr="0082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овершенствование </w:t>
      </w:r>
      <w:r w:rsidR="00FD7894" w:rsidRPr="00FD7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оказания первичной специализированной медико-санитарной помощи</w:t>
      </w:r>
      <w:r w:rsidR="00FD7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</w:t>
      </w:r>
      <w:r w:rsidR="00FD7894" w:rsidRPr="00FD7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6CAD" w:rsidRPr="0082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специализированной</w:t>
      </w:r>
      <w:r w:rsidR="0082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высокотехнологичной медицинской помощи</w:t>
      </w:r>
      <w:r w:rsidR="00826CAD" w:rsidRPr="0082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пациентам с онкологическими заболеваниями</w:t>
      </w:r>
      <w:r w:rsidR="0082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6CAD" w:rsidRDefault="00BF059D" w:rsidP="003414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26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D78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ф</w:t>
      </w:r>
      <w:r w:rsidR="00826CAD" w:rsidRPr="00826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и развитие цифрового контура онкологической службы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Саха (Якутия) и </w:t>
      </w:r>
      <w:r w:rsidR="00826CAD" w:rsidRPr="00826C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Российской Федерации</w:t>
      </w:r>
      <w:r w:rsidR="00826C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6CAD" w:rsidRPr="006102A8" w:rsidRDefault="000B1175" w:rsidP="003414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26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D7894" w:rsidRPr="00FD78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и продвигать передовые и перспективные научные исследования в области онкологии, объединять усилия онкологов и специалистов смежных отраслей с целью совершенствования методов и создания новых технологий диагностики, профилактики и лечения злокачественных опухолей.</w:t>
      </w:r>
    </w:p>
    <w:p w:rsidR="00E57F19" w:rsidRPr="00FD7894" w:rsidRDefault="000B1175" w:rsidP="00702A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57F19" w:rsidRPr="00FD78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57F19" w:rsidRPr="00FD78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Продолжить развитие сотрудничества </w:t>
      </w:r>
      <w:r w:rsidR="00FD7894" w:rsidRPr="00FD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gramStart"/>
      <w:r w:rsidR="00FD7894" w:rsidRPr="00FD789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proofErr w:type="gramEnd"/>
      <w:r w:rsidR="00FD7894" w:rsidRPr="00FD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НМИЦ онкологии,</w:t>
      </w:r>
      <w:r w:rsidR="00BF059D" w:rsidRPr="00BF059D">
        <w:t xml:space="preserve"> </w:t>
      </w:r>
      <w:r>
        <w:rPr>
          <w:rFonts w:ascii="Times New Roman" w:hAnsi="Times New Roman" w:cs="Times New Roman"/>
          <w:sz w:val="24"/>
          <w:szCs w:val="24"/>
        </w:rPr>
        <w:t>Томским национальным</w:t>
      </w:r>
      <w:r w:rsidRPr="000B1175">
        <w:rPr>
          <w:rFonts w:ascii="Times New Roman" w:hAnsi="Times New Roman" w:cs="Times New Roman"/>
          <w:sz w:val="24"/>
          <w:szCs w:val="24"/>
        </w:rPr>
        <w:t xml:space="preserve"> исследов</w:t>
      </w:r>
      <w:r>
        <w:rPr>
          <w:rFonts w:ascii="Times New Roman" w:hAnsi="Times New Roman" w:cs="Times New Roman"/>
          <w:sz w:val="24"/>
          <w:szCs w:val="24"/>
        </w:rPr>
        <w:t>ательским медицинским</w:t>
      </w:r>
      <w:r w:rsidRPr="000B1175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B1175">
        <w:rPr>
          <w:rFonts w:ascii="Times New Roman" w:hAnsi="Times New Roman" w:cs="Times New Roman"/>
          <w:sz w:val="24"/>
          <w:szCs w:val="24"/>
        </w:rPr>
        <w:t xml:space="preserve"> Российской академии наук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D7894" w:rsidRPr="00FD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региональными </w:t>
      </w:r>
      <w:proofErr w:type="spellStart"/>
      <w:r w:rsidR="00FD7894" w:rsidRPr="00FD789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онкодиспансерами</w:t>
      </w:r>
      <w:proofErr w:type="spellEnd"/>
      <w:r w:rsidR="006102A8" w:rsidRPr="00FD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7F19" w:rsidRPr="00FD78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программе изучения новейших методов диагностики и лечения в онкологии</w:t>
      </w:r>
      <w:r w:rsidR="00141142" w:rsidRPr="00FD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вопросам иммунотерапии рака и по вопросам реабилитации в онкологии, по вопросам внедрения современных органосохраняющих, мини-инвазивных, </w:t>
      </w:r>
      <w:proofErr w:type="spellStart"/>
      <w:r w:rsidR="00141142" w:rsidRPr="00FD789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видеоэндоскопических</w:t>
      </w:r>
      <w:proofErr w:type="spellEnd"/>
      <w:r w:rsidR="00141142" w:rsidRPr="00FD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операций и пр.</w:t>
      </w:r>
    </w:p>
    <w:p w:rsidR="00FD7894" w:rsidRDefault="000B1175" w:rsidP="00F307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D7894" w:rsidRPr="0085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FD7894" w:rsidRPr="0085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Расширить сотрудничество </w:t>
      </w:r>
      <w:r w:rsidR="008527F7" w:rsidRPr="0085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ведущих </w:t>
      </w:r>
      <w:r w:rsidR="00FD7894" w:rsidRPr="0085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организаций </w:t>
      </w:r>
      <w:r w:rsidR="0085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8527F7" w:rsidRPr="008527F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автономного образовательного учреждения высшего образования «Северо-Восточны</w:t>
      </w:r>
      <w:r w:rsidR="00903058">
        <w:rPr>
          <w:rFonts w:ascii="Times New Roman" w:eastAsia="Times New Roman" w:hAnsi="Times New Roman" w:cs="Times New Roman"/>
          <w:sz w:val="24"/>
          <w:szCs w:val="24"/>
          <w:lang w:eastAsia="ru-RU"/>
        </w:rPr>
        <w:t>й федеральный университет им.</w:t>
      </w:r>
      <w:r w:rsidR="008527F7" w:rsidRPr="0085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М.К. </w:t>
      </w:r>
      <w:proofErr w:type="spellStart"/>
      <w:r w:rsidR="008527F7" w:rsidRPr="008527F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Аммосова</w:t>
      </w:r>
      <w:proofErr w:type="spellEnd"/>
      <w:r w:rsidR="008527F7" w:rsidRPr="008527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5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7894" w:rsidRPr="0085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медицинского консорциума </w:t>
      </w:r>
      <w:r w:rsidR="00FD7894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консолидации</w:t>
      </w:r>
      <w:r w:rsidR="00FD7894" w:rsidRPr="00FD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научно-технического потенциала и организация сетевого взаимодействия с целью оптимизации использования интеллектуальных, финансовых и информационных ресурсов, направленных на участие в междисциплинарных научно-исследовательских проектах по приоритетным и перспективным направлениям фундаментальной и прикладной науки в интересах</w:t>
      </w:r>
      <w:proofErr w:type="gramEnd"/>
      <w:r w:rsidR="00FD7894" w:rsidRPr="00FD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инновационного развития Республики Саха (Якутия).</w:t>
      </w:r>
    </w:p>
    <w:p w:rsidR="00F30781" w:rsidRPr="0012552F" w:rsidRDefault="000B1175" w:rsidP="00F307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4505A" w:rsidRPr="008527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505A" w:rsidRPr="008527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611B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 сотрудничество с курирующим НМИЦ онкологии им.</w:t>
      </w:r>
      <w:r w:rsidR="00AE0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11B0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 Блохина в части подготовки и усовершенствования кадров, реализации совместных проектов с учетом</w:t>
      </w:r>
      <w:r w:rsidR="006611B0" w:rsidRPr="00661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1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малой плотности населения, направленных на совершенствование качества оказания медицинской помощи по профилю «онкология».</w:t>
      </w:r>
    </w:p>
    <w:p w:rsidR="00E57F19" w:rsidRDefault="00E57F19" w:rsidP="004A2B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159" w:rsidRPr="004A2BEC" w:rsidRDefault="005D0159" w:rsidP="004A2BEC">
      <w:pPr>
        <w:pStyle w:val="a6"/>
        <w:spacing w:before="0" w:beforeAutospacing="0" w:after="0" w:afterAutospacing="0" w:line="276" w:lineRule="auto"/>
        <w:ind w:firstLine="709"/>
        <w:jc w:val="both"/>
      </w:pPr>
    </w:p>
    <w:p w:rsidR="007F4CE5" w:rsidRPr="004A2BEC" w:rsidRDefault="000D1DBA" w:rsidP="004A2BEC">
      <w:pPr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A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sectPr w:rsidR="007F4CE5" w:rsidRPr="004A2BEC" w:rsidSect="004A2BEC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491" w:rsidRDefault="00822491" w:rsidP="00643F4F">
      <w:pPr>
        <w:spacing w:after="0" w:line="240" w:lineRule="auto"/>
      </w:pPr>
      <w:r>
        <w:separator/>
      </w:r>
    </w:p>
  </w:endnote>
  <w:endnote w:type="continuationSeparator" w:id="0">
    <w:p w:rsidR="00822491" w:rsidRDefault="00822491" w:rsidP="0064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491" w:rsidRDefault="00822491" w:rsidP="00643F4F">
      <w:pPr>
        <w:spacing w:after="0" w:line="240" w:lineRule="auto"/>
      </w:pPr>
      <w:r>
        <w:separator/>
      </w:r>
    </w:p>
  </w:footnote>
  <w:footnote w:type="continuationSeparator" w:id="0">
    <w:p w:rsidR="00822491" w:rsidRDefault="00822491" w:rsidP="0064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2452344"/>
      <w:docPartObj>
        <w:docPartGallery w:val="Page Numbers (Top of Page)"/>
        <w:docPartUnique/>
      </w:docPartObj>
    </w:sdtPr>
    <w:sdtEndPr/>
    <w:sdtContent>
      <w:p w:rsidR="00643F4F" w:rsidRDefault="00643F4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CE5">
          <w:rPr>
            <w:noProof/>
          </w:rPr>
          <w:t>2</w:t>
        </w:r>
        <w:r>
          <w:fldChar w:fldCharType="end"/>
        </w:r>
      </w:p>
    </w:sdtContent>
  </w:sdt>
  <w:p w:rsidR="00643F4F" w:rsidRDefault="00643F4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86BD8"/>
    <w:multiLevelType w:val="hybridMultilevel"/>
    <w:tmpl w:val="5546BE1A"/>
    <w:lvl w:ilvl="0" w:tplc="668A2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031DBF"/>
    <w:multiLevelType w:val="hybridMultilevel"/>
    <w:tmpl w:val="EF7CED40"/>
    <w:lvl w:ilvl="0" w:tplc="72BAB9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4556AE"/>
    <w:multiLevelType w:val="multilevel"/>
    <w:tmpl w:val="0F44F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783D178A"/>
    <w:multiLevelType w:val="hybridMultilevel"/>
    <w:tmpl w:val="88E2C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25"/>
    <w:rsid w:val="00001D30"/>
    <w:rsid w:val="00001ECA"/>
    <w:rsid w:val="0001402D"/>
    <w:rsid w:val="000245B3"/>
    <w:rsid w:val="00043A38"/>
    <w:rsid w:val="000555AA"/>
    <w:rsid w:val="00055CCD"/>
    <w:rsid w:val="00080C62"/>
    <w:rsid w:val="000A015D"/>
    <w:rsid w:val="000B1175"/>
    <w:rsid w:val="000B7BED"/>
    <w:rsid w:val="000D1DBA"/>
    <w:rsid w:val="00106661"/>
    <w:rsid w:val="00123D8C"/>
    <w:rsid w:val="0012552F"/>
    <w:rsid w:val="001348C6"/>
    <w:rsid w:val="00141142"/>
    <w:rsid w:val="001466D8"/>
    <w:rsid w:val="001571B5"/>
    <w:rsid w:val="00157A43"/>
    <w:rsid w:val="00172F31"/>
    <w:rsid w:val="00180467"/>
    <w:rsid w:val="00187DE9"/>
    <w:rsid w:val="001A4744"/>
    <w:rsid w:val="001B231C"/>
    <w:rsid w:val="001E146A"/>
    <w:rsid w:val="001E39EF"/>
    <w:rsid w:val="00222EA0"/>
    <w:rsid w:val="0028227E"/>
    <w:rsid w:val="00287C39"/>
    <w:rsid w:val="002A0AD1"/>
    <w:rsid w:val="002A2199"/>
    <w:rsid w:val="002A3A83"/>
    <w:rsid w:val="002E5CFE"/>
    <w:rsid w:val="002F0F9B"/>
    <w:rsid w:val="002F156F"/>
    <w:rsid w:val="00302091"/>
    <w:rsid w:val="00315C5D"/>
    <w:rsid w:val="003273A6"/>
    <w:rsid w:val="003414DB"/>
    <w:rsid w:val="003451A9"/>
    <w:rsid w:val="003511C4"/>
    <w:rsid w:val="00355312"/>
    <w:rsid w:val="003656C2"/>
    <w:rsid w:val="00365F65"/>
    <w:rsid w:val="0036701B"/>
    <w:rsid w:val="00367B30"/>
    <w:rsid w:val="003716BB"/>
    <w:rsid w:val="00386050"/>
    <w:rsid w:val="003948BF"/>
    <w:rsid w:val="003A205B"/>
    <w:rsid w:val="003B0747"/>
    <w:rsid w:val="003B2C86"/>
    <w:rsid w:val="003F0014"/>
    <w:rsid w:val="003F03DB"/>
    <w:rsid w:val="003F65A7"/>
    <w:rsid w:val="00440638"/>
    <w:rsid w:val="004637DE"/>
    <w:rsid w:val="00490D38"/>
    <w:rsid w:val="004A0E05"/>
    <w:rsid w:val="004A1759"/>
    <w:rsid w:val="004A2BEC"/>
    <w:rsid w:val="004B0C3C"/>
    <w:rsid w:val="004F418D"/>
    <w:rsid w:val="00506F13"/>
    <w:rsid w:val="00511CE5"/>
    <w:rsid w:val="005164F3"/>
    <w:rsid w:val="00517F7A"/>
    <w:rsid w:val="0053416B"/>
    <w:rsid w:val="0054505A"/>
    <w:rsid w:val="00553221"/>
    <w:rsid w:val="00556794"/>
    <w:rsid w:val="00572D7D"/>
    <w:rsid w:val="005775A1"/>
    <w:rsid w:val="005B302E"/>
    <w:rsid w:val="005D0159"/>
    <w:rsid w:val="005E03AF"/>
    <w:rsid w:val="005E561D"/>
    <w:rsid w:val="005F06D6"/>
    <w:rsid w:val="005F7287"/>
    <w:rsid w:val="005F7699"/>
    <w:rsid w:val="00605662"/>
    <w:rsid w:val="006102A8"/>
    <w:rsid w:val="00621037"/>
    <w:rsid w:val="00630035"/>
    <w:rsid w:val="00643F4F"/>
    <w:rsid w:val="00646398"/>
    <w:rsid w:val="006500FA"/>
    <w:rsid w:val="006520D5"/>
    <w:rsid w:val="0065425D"/>
    <w:rsid w:val="00655123"/>
    <w:rsid w:val="00660FCB"/>
    <w:rsid w:val="006611B0"/>
    <w:rsid w:val="00693919"/>
    <w:rsid w:val="006A65C3"/>
    <w:rsid w:val="006C6119"/>
    <w:rsid w:val="006D1ED5"/>
    <w:rsid w:val="006E2870"/>
    <w:rsid w:val="006F307E"/>
    <w:rsid w:val="007029C6"/>
    <w:rsid w:val="00702AAD"/>
    <w:rsid w:val="00775A27"/>
    <w:rsid w:val="007867BE"/>
    <w:rsid w:val="007F3979"/>
    <w:rsid w:val="007F4CE5"/>
    <w:rsid w:val="00817902"/>
    <w:rsid w:val="0082016C"/>
    <w:rsid w:val="00822491"/>
    <w:rsid w:val="00826CAD"/>
    <w:rsid w:val="0083060A"/>
    <w:rsid w:val="00845031"/>
    <w:rsid w:val="008527F7"/>
    <w:rsid w:val="008732A8"/>
    <w:rsid w:val="008864CE"/>
    <w:rsid w:val="008B06F9"/>
    <w:rsid w:val="008C6AD3"/>
    <w:rsid w:val="008D7AB6"/>
    <w:rsid w:val="008F07B6"/>
    <w:rsid w:val="00903058"/>
    <w:rsid w:val="00907035"/>
    <w:rsid w:val="00922084"/>
    <w:rsid w:val="00924E00"/>
    <w:rsid w:val="00927B7E"/>
    <w:rsid w:val="00932FF9"/>
    <w:rsid w:val="009353A8"/>
    <w:rsid w:val="009436FF"/>
    <w:rsid w:val="00943FA4"/>
    <w:rsid w:val="00974E11"/>
    <w:rsid w:val="00983A35"/>
    <w:rsid w:val="00990263"/>
    <w:rsid w:val="00993C25"/>
    <w:rsid w:val="00995969"/>
    <w:rsid w:val="009A652C"/>
    <w:rsid w:val="009B2BD8"/>
    <w:rsid w:val="009B602C"/>
    <w:rsid w:val="009C13C1"/>
    <w:rsid w:val="009C5A02"/>
    <w:rsid w:val="009E518C"/>
    <w:rsid w:val="009F3DDC"/>
    <w:rsid w:val="00A2002F"/>
    <w:rsid w:val="00A42C70"/>
    <w:rsid w:val="00A5131E"/>
    <w:rsid w:val="00A618B7"/>
    <w:rsid w:val="00A72637"/>
    <w:rsid w:val="00A80172"/>
    <w:rsid w:val="00A85B3E"/>
    <w:rsid w:val="00A8694F"/>
    <w:rsid w:val="00A87C51"/>
    <w:rsid w:val="00A918B7"/>
    <w:rsid w:val="00A92087"/>
    <w:rsid w:val="00AA2067"/>
    <w:rsid w:val="00AB39F2"/>
    <w:rsid w:val="00AC69FA"/>
    <w:rsid w:val="00AE04D0"/>
    <w:rsid w:val="00AE57B4"/>
    <w:rsid w:val="00AE6B88"/>
    <w:rsid w:val="00B10A8F"/>
    <w:rsid w:val="00B24528"/>
    <w:rsid w:val="00B324F4"/>
    <w:rsid w:val="00B353F4"/>
    <w:rsid w:val="00B56BA2"/>
    <w:rsid w:val="00B576A0"/>
    <w:rsid w:val="00B63E27"/>
    <w:rsid w:val="00BA1D94"/>
    <w:rsid w:val="00BC6330"/>
    <w:rsid w:val="00BD03B6"/>
    <w:rsid w:val="00BD21FB"/>
    <w:rsid w:val="00BF059D"/>
    <w:rsid w:val="00C12207"/>
    <w:rsid w:val="00C12618"/>
    <w:rsid w:val="00C15634"/>
    <w:rsid w:val="00C241CE"/>
    <w:rsid w:val="00C77EF7"/>
    <w:rsid w:val="00C90349"/>
    <w:rsid w:val="00C93E69"/>
    <w:rsid w:val="00CA65B9"/>
    <w:rsid w:val="00CB3490"/>
    <w:rsid w:val="00CD2032"/>
    <w:rsid w:val="00CE7E23"/>
    <w:rsid w:val="00D14E18"/>
    <w:rsid w:val="00D16E46"/>
    <w:rsid w:val="00D17244"/>
    <w:rsid w:val="00D656DA"/>
    <w:rsid w:val="00D65AB2"/>
    <w:rsid w:val="00D65D18"/>
    <w:rsid w:val="00D80B5A"/>
    <w:rsid w:val="00D80FE9"/>
    <w:rsid w:val="00D96D0D"/>
    <w:rsid w:val="00DC2982"/>
    <w:rsid w:val="00DC4BB6"/>
    <w:rsid w:val="00E04400"/>
    <w:rsid w:val="00E1435B"/>
    <w:rsid w:val="00E218F2"/>
    <w:rsid w:val="00E22415"/>
    <w:rsid w:val="00E255F4"/>
    <w:rsid w:val="00E26148"/>
    <w:rsid w:val="00E31574"/>
    <w:rsid w:val="00E3522C"/>
    <w:rsid w:val="00E57F19"/>
    <w:rsid w:val="00E6357F"/>
    <w:rsid w:val="00E65C9C"/>
    <w:rsid w:val="00E7653A"/>
    <w:rsid w:val="00E8108E"/>
    <w:rsid w:val="00E922BF"/>
    <w:rsid w:val="00E92E94"/>
    <w:rsid w:val="00EA4FDA"/>
    <w:rsid w:val="00EF51BB"/>
    <w:rsid w:val="00F010AC"/>
    <w:rsid w:val="00F253BC"/>
    <w:rsid w:val="00F30781"/>
    <w:rsid w:val="00F341EF"/>
    <w:rsid w:val="00F5530D"/>
    <w:rsid w:val="00F62466"/>
    <w:rsid w:val="00F717BE"/>
    <w:rsid w:val="00FA03FE"/>
    <w:rsid w:val="00FC129D"/>
    <w:rsid w:val="00FD7894"/>
    <w:rsid w:val="00FE7B10"/>
    <w:rsid w:val="00FF4613"/>
    <w:rsid w:val="00FF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список"/>
    <w:basedOn w:val="a"/>
    <w:link w:val="a4"/>
    <w:uiPriority w:val="34"/>
    <w:qFormat/>
    <w:rsid w:val="00D14E18"/>
    <w:pPr>
      <w:ind w:left="720"/>
      <w:contextualSpacing/>
    </w:pPr>
  </w:style>
  <w:style w:type="character" w:customStyle="1" w:styleId="a4">
    <w:name w:val="Абзац списка Знак"/>
    <w:aliases w:val="- список Знак"/>
    <w:basedOn w:val="a0"/>
    <w:link w:val="a3"/>
    <w:uiPriority w:val="34"/>
    <w:rsid w:val="00D14E18"/>
  </w:style>
  <w:style w:type="character" w:styleId="a5">
    <w:name w:val="Hyperlink"/>
    <w:basedOn w:val="a0"/>
    <w:uiPriority w:val="99"/>
    <w:semiHidden/>
    <w:unhideWhenUsed/>
    <w:rsid w:val="00001ECA"/>
    <w:rPr>
      <w:strike w:val="0"/>
      <w:dstrike w:val="0"/>
      <w:color w:val="282828"/>
      <w:u w:val="none"/>
      <w:effect w:val="none"/>
    </w:rPr>
  </w:style>
  <w:style w:type="paragraph" w:styleId="a6">
    <w:name w:val="Normal (Web)"/>
    <w:basedOn w:val="a"/>
    <w:uiPriority w:val="99"/>
    <w:unhideWhenUsed/>
    <w:rsid w:val="00001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-quote3">
    <w:name w:val="marker-quote3"/>
    <w:basedOn w:val="a"/>
    <w:rsid w:val="00001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0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06F9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rsid w:val="00EF51B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rsid w:val="00EF51BB"/>
    <w:rPr>
      <w:rFonts w:ascii="Times New Roman" w:hAnsi="Times New Roman" w:cs="Times New Roman" w:hint="default"/>
      <w:sz w:val="26"/>
      <w:szCs w:val="26"/>
    </w:rPr>
  </w:style>
  <w:style w:type="character" w:styleId="a9">
    <w:name w:val="Strong"/>
    <w:basedOn w:val="a0"/>
    <w:qFormat/>
    <w:rsid w:val="00EF51BB"/>
    <w:rPr>
      <w:b/>
      <w:bCs/>
    </w:rPr>
  </w:style>
  <w:style w:type="paragraph" w:styleId="aa">
    <w:name w:val="header"/>
    <w:basedOn w:val="a"/>
    <w:link w:val="ab"/>
    <w:uiPriority w:val="99"/>
    <w:unhideWhenUsed/>
    <w:rsid w:val="0064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43F4F"/>
  </w:style>
  <w:style w:type="paragraph" w:styleId="ac">
    <w:name w:val="footer"/>
    <w:basedOn w:val="a"/>
    <w:link w:val="ad"/>
    <w:uiPriority w:val="99"/>
    <w:unhideWhenUsed/>
    <w:rsid w:val="0064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43F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список"/>
    <w:basedOn w:val="a"/>
    <w:link w:val="a4"/>
    <w:uiPriority w:val="34"/>
    <w:qFormat/>
    <w:rsid w:val="00D14E18"/>
    <w:pPr>
      <w:ind w:left="720"/>
      <w:contextualSpacing/>
    </w:pPr>
  </w:style>
  <w:style w:type="character" w:customStyle="1" w:styleId="a4">
    <w:name w:val="Абзац списка Знак"/>
    <w:aliases w:val="- список Знак"/>
    <w:basedOn w:val="a0"/>
    <w:link w:val="a3"/>
    <w:uiPriority w:val="34"/>
    <w:rsid w:val="00D14E18"/>
  </w:style>
  <w:style w:type="character" w:styleId="a5">
    <w:name w:val="Hyperlink"/>
    <w:basedOn w:val="a0"/>
    <w:uiPriority w:val="99"/>
    <w:semiHidden/>
    <w:unhideWhenUsed/>
    <w:rsid w:val="00001ECA"/>
    <w:rPr>
      <w:strike w:val="0"/>
      <w:dstrike w:val="0"/>
      <w:color w:val="282828"/>
      <w:u w:val="none"/>
      <w:effect w:val="none"/>
    </w:rPr>
  </w:style>
  <w:style w:type="paragraph" w:styleId="a6">
    <w:name w:val="Normal (Web)"/>
    <w:basedOn w:val="a"/>
    <w:uiPriority w:val="99"/>
    <w:unhideWhenUsed/>
    <w:rsid w:val="00001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-quote3">
    <w:name w:val="marker-quote3"/>
    <w:basedOn w:val="a"/>
    <w:rsid w:val="00001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0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06F9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rsid w:val="00EF51B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rsid w:val="00EF51BB"/>
    <w:rPr>
      <w:rFonts w:ascii="Times New Roman" w:hAnsi="Times New Roman" w:cs="Times New Roman" w:hint="default"/>
      <w:sz w:val="26"/>
      <w:szCs w:val="26"/>
    </w:rPr>
  </w:style>
  <w:style w:type="character" w:styleId="a9">
    <w:name w:val="Strong"/>
    <w:basedOn w:val="a0"/>
    <w:qFormat/>
    <w:rsid w:val="00EF51BB"/>
    <w:rPr>
      <w:b/>
      <w:bCs/>
    </w:rPr>
  </w:style>
  <w:style w:type="paragraph" w:styleId="aa">
    <w:name w:val="header"/>
    <w:basedOn w:val="a"/>
    <w:link w:val="ab"/>
    <w:uiPriority w:val="99"/>
    <w:unhideWhenUsed/>
    <w:rsid w:val="0064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43F4F"/>
  </w:style>
  <w:style w:type="paragraph" w:styleId="ac">
    <w:name w:val="footer"/>
    <w:basedOn w:val="a"/>
    <w:link w:val="ad"/>
    <w:uiPriority w:val="99"/>
    <w:unhideWhenUsed/>
    <w:rsid w:val="0064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43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Самсонова Сардана Васильевна</dc:creator>
  <cp:lastModifiedBy>Sidorova</cp:lastModifiedBy>
  <cp:revision>3</cp:revision>
  <cp:lastPrinted>2020-12-10T03:01:00Z</cp:lastPrinted>
  <dcterms:created xsi:type="dcterms:W3CDTF">2023-06-26T02:05:00Z</dcterms:created>
  <dcterms:modified xsi:type="dcterms:W3CDTF">2023-06-26T06:18:00Z</dcterms:modified>
</cp:coreProperties>
</file>